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2714" w14:textId="77777777" w:rsidR="007874D3" w:rsidRPr="00B54A5D" w:rsidRDefault="007874D3" w:rsidP="00B54A5D">
      <w:pPr>
        <w:jc w:val="center"/>
        <w:rPr>
          <w:b/>
          <w:bCs/>
          <w:sz w:val="32"/>
        </w:rPr>
      </w:pPr>
      <w:r w:rsidRPr="00B54A5D">
        <w:rPr>
          <w:b/>
          <w:sz w:val="32"/>
        </w:rPr>
        <w:t>California Department of Education</w:t>
      </w:r>
    </w:p>
    <w:p w14:paraId="5CA51CE8" w14:textId="77777777" w:rsidR="007874D3" w:rsidRPr="00B54A5D" w:rsidRDefault="007874D3" w:rsidP="00B54A5D">
      <w:pPr>
        <w:jc w:val="center"/>
        <w:rPr>
          <w:b/>
          <w:sz w:val="32"/>
        </w:rPr>
      </w:pPr>
      <w:r w:rsidRPr="00B54A5D">
        <w:rPr>
          <w:b/>
          <w:sz w:val="32"/>
        </w:rPr>
        <w:t xml:space="preserve">Report to the Legislature, Department of Finance, </w:t>
      </w:r>
      <w:r w:rsidRPr="00B54A5D">
        <w:rPr>
          <w:b/>
          <w:sz w:val="32"/>
        </w:rPr>
        <w:br/>
        <w:t>State Board of Education, and the Legislative Analyst’s Office:</w:t>
      </w:r>
    </w:p>
    <w:p w14:paraId="4552C6AC" w14:textId="77777777" w:rsidR="007874D3" w:rsidRPr="007874D3" w:rsidRDefault="007874D3" w:rsidP="007874D3">
      <w:pPr>
        <w:pStyle w:val="Heading1"/>
        <w:spacing w:after="480"/>
        <w:rPr>
          <w:bCs/>
          <w:color w:val="auto"/>
          <w:sz w:val="32"/>
          <w:szCs w:val="32"/>
        </w:rPr>
      </w:pPr>
      <w:r w:rsidRPr="007874D3">
        <w:rPr>
          <w:color w:val="auto"/>
          <w:sz w:val="32"/>
          <w:szCs w:val="32"/>
        </w:rPr>
        <w:t>California Computer Science Strategic Implementation Plan</w:t>
      </w:r>
    </w:p>
    <w:p w14:paraId="139C9EE3" w14:textId="77777777" w:rsidR="007874D3" w:rsidRPr="007874D3" w:rsidRDefault="007874D3" w:rsidP="007874D3">
      <w:pPr>
        <w:spacing w:after="160" w:line="259" w:lineRule="auto"/>
        <w:jc w:val="center"/>
        <w:rPr>
          <w:rFonts w:eastAsiaTheme="minorHAnsi" w:cs="Arial"/>
        </w:rPr>
      </w:pPr>
      <w:r w:rsidRPr="007874D3">
        <w:rPr>
          <w:rFonts w:eastAsiaTheme="minorHAnsi" w:cs="Arial"/>
        </w:rPr>
        <w:object w:dxaOrig="5999" w:dyaOrig="5999" w14:anchorId="388EA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ifornia Department of Education State Seal" style="width:178.35pt;height:178.35pt" o:ole="">
            <v:imagedata r:id="rId8" o:title=""/>
          </v:shape>
          <o:OLEObject Type="Embed" ProgID="MSPhotoEd.3" ShapeID="_x0000_i1025" DrawAspect="Content" ObjectID="_1747566614" r:id="rId9"/>
        </w:object>
      </w:r>
    </w:p>
    <w:p w14:paraId="7A881B3D" w14:textId="0638B18D" w:rsidR="007874D3" w:rsidRPr="007874D3" w:rsidRDefault="007874D3" w:rsidP="007874D3">
      <w:pPr>
        <w:spacing w:after="160" w:line="259" w:lineRule="auto"/>
        <w:jc w:val="center"/>
        <w:rPr>
          <w:rFonts w:eastAsiaTheme="minorHAnsi" w:cs="Arial"/>
          <w:b/>
          <w:bCs/>
          <w:iCs/>
        </w:rPr>
      </w:pPr>
      <w:r>
        <w:rPr>
          <w:rFonts w:eastAsiaTheme="minorHAnsi" w:cs="Arial"/>
          <w:b/>
          <w:bCs/>
          <w:iCs/>
        </w:rPr>
        <w:t>Prepared by the</w:t>
      </w:r>
    </w:p>
    <w:p w14:paraId="5289FCE1" w14:textId="77777777" w:rsidR="007874D3" w:rsidRPr="007874D3" w:rsidRDefault="007874D3" w:rsidP="007874D3">
      <w:pPr>
        <w:spacing w:line="259" w:lineRule="auto"/>
        <w:jc w:val="center"/>
        <w:rPr>
          <w:rFonts w:eastAsiaTheme="minorHAnsi" w:cs="Arial"/>
          <w:b/>
          <w:bCs/>
        </w:rPr>
      </w:pPr>
      <w:r w:rsidRPr="007874D3">
        <w:rPr>
          <w:rFonts w:eastAsiaTheme="minorHAnsi" w:cs="Arial"/>
          <w:b/>
          <w:bCs/>
        </w:rPr>
        <w:t>Educator Excellence and Equity Division</w:t>
      </w:r>
    </w:p>
    <w:p w14:paraId="12B71830" w14:textId="77777777" w:rsidR="007874D3" w:rsidRPr="007874D3" w:rsidRDefault="007874D3" w:rsidP="007874D3">
      <w:pPr>
        <w:spacing w:line="259" w:lineRule="auto"/>
        <w:jc w:val="center"/>
        <w:rPr>
          <w:rFonts w:eastAsiaTheme="minorHAnsi" w:cs="Arial"/>
          <w:b/>
          <w:bCs/>
        </w:rPr>
      </w:pPr>
      <w:r w:rsidRPr="007874D3">
        <w:rPr>
          <w:rFonts w:eastAsiaTheme="minorHAnsi" w:cs="Arial"/>
          <w:b/>
          <w:bCs/>
        </w:rPr>
        <w:t>Teaching and Learning Support Branch</w:t>
      </w:r>
    </w:p>
    <w:p w14:paraId="2A0F41F3" w14:textId="77777777" w:rsidR="007874D3" w:rsidRPr="007874D3" w:rsidRDefault="007874D3" w:rsidP="007874D3">
      <w:pPr>
        <w:spacing w:before="240" w:after="480" w:line="259" w:lineRule="auto"/>
        <w:jc w:val="center"/>
        <w:rPr>
          <w:rFonts w:eastAsiaTheme="minorHAnsi" w:cs="Arial"/>
          <w:b/>
          <w:iCs/>
        </w:rPr>
      </w:pPr>
      <w:r w:rsidRPr="007874D3">
        <w:rPr>
          <w:rFonts w:eastAsiaTheme="minorHAnsi" w:cs="Arial"/>
          <w:b/>
          <w:iCs/>
        </w:rPr>
        <w:t>July 2019</w:t>
      </w:r>
    </w:p>
    <w:p w14:paraId="2661E0E5" w14:textId="39282E74" w:rsidR="007874D3" w:rsidRPr="007874D3" w:rsidRDefault="007874D3" w:rsidP="007874D3">
      <w:pPr>
        <w:spacing w:after="160" w:line="259" w:lineRule="auto"/>
        <w:rPr>
          <w:rFonts w:eastAsiaTheme="minorHAnsi" w:cs="Arial"/>
          <w:lang w:bidi="en-US"/>
        </w:rPr>
      </w:pPr>
      <w:r w:rsidRPr="007874D3">
        <w:rPr>
          <w:rFonts w:eastAsiaTheme="minorHAnsi" w:cs="Arial"/>
          <w:i/>
          <w:lang w:bidi="en-US"/>
        </w:rPr>
        <w:t>Description</w:t>
      </w:r>
      <w:r w:rsidRPr="007874D3">
        <w:rPr>
          <w:rFonts w:eastAsiaTheme="minorHAnsi" w:cs="Arial"/>
          <w:lang w:bidi="en-US"/>
        </w:rPr>
        <w:t xml:space="preserve">: </w:t>
      </w:r>
      <w:r>
        <w:rPr>
          <w:rFonts w:eastAsiaTheme="minorHAnsi" w:cs="Arial"/>
          <w:lang w:bidi="en-US"/>
        </w:rPr>
        <w:tab/>
      </w:r>
      <w:r w:rsidRPr="007874D3">
        <w:rPr>
          <w:rFonts w:eastAsiaTheme="minorHAnsi" w:cs="Arial"/>
          <w:lang w:bidi="en-US"/>
        </w:rPr>
        <w:t>California Computer Science Strategic Implementation Report</w:t>
      </w:r>
    </w:p>
    <w:p w14:paraId="13FD6DF6" w14:textId="558AF008" w:rsidR="007874D3" w:rsidRPr="007874D3" w:rsidRDefault="007874D3" w:rsidP="007874D3">
      <w:pPr>
        <w:spacing w:after="160" w:line="259" w:lineRule="auto"/>
        <w:ind w:left="1440" w:hanging="1440"/>
        <w:rPr>
          <w:rFonts w:eastAsiaTheme="minorHAnsi" w:cs="Arial"/>
          <w:lang w:bidi="en-US"/>
        </w:rPr>
      </w:pPr>
      <w:r w:rsidRPr="007874D3">
        <w:rPr>
          <w:rFonts w:eastAsiaTheme="minorHAnsi" w:cs="Arial"/>
          <w:i/>
          <w:lang w:bidi="en-US"/>
        </w:rPr>
        <w:t>Authority</w:t>
      </w:r>
      <w:r w:rsidRPr="007874D3">
        <w:rPr>
          <w:rFonts w:eastAsiaTheme="minorHAnsi" w:cs="Arial"/>
          <w:lang w:bidi="en-US"/>
        </w:rPr>
        <w:t xml:space="preserve">: </w:t>
      </w:r>
      <w:r>
        <w:rPr>
          <w:rFonts w:eastAsiaTheme="minorHAnsi" w:cs="Arial"/>
          <w:lang w:bidi="en-US"/>
        </w:rPr>
        <w:tab/>
      </w:r>
      <w:r w:rsidRPr="007874D3">
        <w:rPr>
          <w:rFonts w:eastAsiaTheme="minorHAnsi" w:cs="Arial"/>
          <w:lang w:bidi="en-US"/>
        </w:rPr>
        <w:t xml:space="preserve">Sections 53310–53115 of the California </w:t>
      </w:r>
      <w:r w:rsidRPr="007874D3">
        <w:rPr>
          <w:rFonts w:eastAsiaTheme="minorHAnsi" w:cs="Arial"/>
          <w:i/>
          <w:lang w:bidi="en-US"/>
        </w:rPr>
        <w:t xml:space="preserve">Education Code </w:t>
      </w:r>
      <w:r w:rsidRPr="007874D3">
        <w:rPr>
          <w:rFonts w:eastAsiaTheme="minorHAnsi" w:cs="Arial"/>
          <w:lang w:bidi="en-US"/>
        </w:rPr>
        <w:t>(Chapter 19, Statutes of 2016, Section 2)</w:t>
      </w:r>
    </w:p>
    <w:p w14:paraId="7C7035C1" w14:textId="4E273F38" w:rsidR="007874D3" w:rsidRPr="007874D3" w:rsidRDefault="007874D3" w:rsidP="007874D3">
      <w:pPr>
        <w:spacing w:after="160" w:line="259" w:lineRule="auto"/>
        <w:ind w:left="1440" w:hanging="1440"/>
        <w:rPr>
          <w:rFonts w:eastAsiaTheme="minorHAnsi" w:cs="Arial"/>
          <w:lang w:bidi="en-US"/>
        </w:rPr>
      </w:pPr>
      <w:r w:rsidRPr="007874D3">
        <w:rPr>
          <w:rFonts w:eastAsiaTheme="minorHAnsi" w:cs="Arial"/>
          <w:i/>
          <w:lang w:bidi="en-US"/>
        </w:rPr>
        <w:t>Recipient</w:t>
      </w:r>
      <w:r w:rsidRPr="007874D3">
        <w:rPr>
          <w:rFonts w:eastAsiaTheme="minorHAnsi" w:cs="Arial"/>
          <w:lang w:bidi="en-US"/>
        </w:rPr>
        <w:t xml:space="preserve">s: </w:t>
      </w:r>
      <w:r>
        <w:rPr>
          <w:rFonts w:eastAsiaTheme="minorHAnsi" w:cs="Arial"/>
          <w:lang w:bidi="en-US"/>
        </w:rPr>
        <w:tab/>
      </w:r>
      <w:r w:rsidRPr="007874D3">
        <w:rPr>
          <w:rFonts w:eastAsiaTheme="minorHAnsi" w:cs="Arial"/>
          <w:lang w:bidi="en-US"/>
        </w:rPr>
        <w:t>Legislature, Department of Finance, State Board of Education, and the Legislative Analyst’s Office</w:t>
      </w:r>
    </w:p>
    <w:p w14:paraId="77CB2093" w14:textId="52B118CA" w:rsidR="007874D3" w:rsidRPr="007874D3" w:rsidRDefault="007874D3" w:rsidP="007874D3">
      <w:pPr>
        <w:spacing w:after="160" w:line="259" w:lineRule="auto"/>
        <w:rPr>
          <w:rFonts w:eastAsiaTheme="minorHAnsi" w:cs="Arial"/>
          <w:lang w:bidi="en-US"/>
        </w:rPr>
      </w:pPr>
      <w:r w:rsidRPr="007874D3">
        <w:rPr>
          <w:rFonts w:eastAsiaTheme="minorHAnsi" w:cs="Arial"/>
          <w:i/>
          <w:lang w:bidi="en-US"/>
        </w:rPr>
        <w:t>Due Date</w:t>
      </w:r>
      <w:r w:rsidRPr="007874D3">
        <w:rPr>
          <w:rFonts w:eastAsiaTheme="minorHAnsi" w:cs="Arial"/>
          <w:lang w:bidi="en-US"/>
        </w:rPr>
        <w:t xml:space="preserve">: </w:t>
      </w:r>
      <w:r>
        <w:rPr>
          <w:rFonts w:eastAsiaTheme="minorHAnsi" w:cs="Arial"/>
          <w:lang w:bidi="en-US"/>
        </w:rPr>
        <w:tab/>
      </w:r>
      <w:r w:rsidRPr="007874D3">
        <w:rPr>
          <w:rFonts w:eastAsiaTheme="minorHAnsi" w:cs="Arial"/>
          <w:lang w:bidi="en-US"/>
        </w:rPr>
        <w:t>July 15, 2019</w:t>
      </w:r>
    </w:p>
    <w:p w14:paraId="372F456A" w14:textId="77777777" w:rsidR="00BA7EB2" w:rsidRDefault="00BA7EB2" w:rsidP="00B359D2">
      <w:pPr>
        <w:spacing w:after="160" w:line="259" w:lineRule="auto"/>
        <w:rPr>
          <w:rFonts w:eastAsiaTheme="minorHAnsi" w:cs="Arial"/>
        </w:rPr>
        <w:sectPr w:rsidR="00BA7EB2" w:rsidSect="00BA52FB">
          <w:footerReference w:type="even" r:id="rId10"/>
          <w:footerReference w:type="default" r:id="rId11"/>
          <w:footerReference w:type="first" r:id="rId12"/>
          <w:pgSz w:w="12240" w:h="15840"/>
          <w:pgMar w:top="1440" w:right="1440" w:bottom="1440" w:left="1440" w:header="720" w:footer="720" w:gutter="0"/>
          <w:pgNumType w:start="1"/>
          <w:cols w:space="720"/>
          <w:docGrid w:linePitch="360"/>
        </w:sectPr>
      </w:pPr>
    </w:p>
    <w:p w14:paraId="26FC12AF" w14:textId="14043BB1" w:rsidR="00E5336F" w:rsidRPr="007874D3" w:rsidRDefault="00BA7EB2" w:rsidP="007874D3">
      <w:pPr>
        <w:pStyle w:val="Heading2"/>
        <w:jc w:val="center"/>
      </w:pPr>
      <w:bookmarkStart w:id="0" w:name="_Toc11834274"/>
      <w:bookmarkStart w:id="1" w:name="_Toc11834476"/>
      <w:r w:rsidRPr="004B6B2F">
        <w:lastRenderedPageBreak/>
        <w:t xml:space="preserve">Table of </w:t>
      </w:r>
      <w:r w:rsidRPr="001B2E3A">
        <w:t>Contents</w:t>
      </w:r>
      <w:bookmarkEnd w:id="0"/>
      <w:bookmarkEnd w:id="1"/>
      <w:r>
        <w:rPr>
          <w:b/>
        </w:rPr>
        <w:fldChar w:fldCharType="begin"/>
      </w:r>
      <w:r>
        <w:rPr>
          <w:b/>
        </w:rPr>
        <w:instrText xml:space="preserve"> TOC \o "1-2" \h \z \u </w:instrText>
      </w:r>
      <w:r>
        <w:rPr>
          <w:b/>
        </w:rPr>
        <w:fldChar w:fldCharType="separate"/>
      </w:r>
      <w:hyperlink w:anchor="_Toc11834476" w:history="1"/>
    </w:p>
    <w:p w14:paraId="2F6580B8" w14:textId="77777777" w:rsidR="00E5336F" w:rsidRDefault="00000000" w:rsidP="003303C2">
      <w:pPr>
        <w:pStyle w:val="TOC1"/>
        <w:rPr>
          <w:rFonts w:asciiTheme="minorHAnsi" w:eastAsiaTheme="minorEastAsia" w:hAnsiTheme="minorHAnsi" w:cstheme="minorBidi"/>
          <w:noProof/>
          <w:sz w:val="22"/>
          <w:szCs w:val="22"/>
        </w:rPr>
      </w:pPr>
      <w:hyperlink w:anchor="_Toc11834477" w:history="1">
        <w:r w:rsidR="00E5336F" w:rsidRPr="00473EC2">
          <w:rPr>
            <w:rStyle w:val="Hyperlink"/>
            <w:noProof/>
          </w:rPr>
          <w:t>Executive Summary</w:t>
        </w:r>
        <w:r w:rsidR="00E5336F">
          <w:rPr>
            <w:noProof/>
            <w:webHidden/>
          </w:rPr>
          <w:tab/>
        </w:r>
        <w:r w:rsidR="00E5336F">
          <w:rPr>
            <w:noProof/>
            <w:webHidden/>
          </w:rPr>
          <w:fldChar w:fldCharType="begin"/>
        </w:r>
        <w:r w:rsidR="00E5336F">
          <w:rPr>
            <w:noProof/>
            <w:webHidden/>
          </w:rPr>
          <w:instrText xml:space="preserve"> PAGEREF _Toc11834477 \h </w:instrText>
        </w:r>
        <w:r w:rsidR="00E5336F">
          <w:rPr>
            <w:noProof/>
            <w:webHidden/>
          </w:rPr>
        </w:r>
        <w:r w:rsidR="00E5336F">
          <w:rPr>
            <w:noProof/>
            <w:webHidden/>
          </w:rPr>
          <w:fldChar w:fldCharType="separate"/>
        </w:r>
        <w:r w:rsidR="0014731F">
          <w:rPr>
            <w:noProof/>
            <w:webHidden/>
          </w:rPr>
          <w:t>1</w:t>
        </w:r>
        <w:r w:rsidR="00E5336F">
          <w:rPr>
            <w:noProof/>
            <w:webHidden/>
          </w:rPr>
          <w:fldChar w:fldCharType="end"/>
        </w:r>
      </w:hyperlink>
    </w:p>
    <w:p w14:paraId="6407CEB6"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78" w:history="1">
        <w:r w:rsidR="00E5336F" w:rsidRPr="00473EC2">
          <w:rPr>
            <w:rStyle w:val="Hyperlink"/>
            <w:noProof/>
          </w:rPr>
          <w:t>Acknowledgements</w:t>
        </w:r>
        <w:r w:rsidR="00E5336F">
          <w:rPr>
            <w:noProof/>
            <w:webHidden/>
          </w:rPr>
          <w:tab/>
        </w:r>
        <w:r w:rsidR="00E5336F">
          <w:rPr>
            <w:noProof/>
            <w:webHidden/>
          </w:rPr>
          <w:fldChar w:fldCharType="begin"/>
        </w:r>
        <w:r w:rsidR="00E5336F">
          <w:rPr>
            <w:noProof/>
            <w:webHidden/>
          </w:rPr>
          <w:instrText xml:space="preserve"> PAGEREF _Toc11834478 \h </w:instrText>
        </w:r>
        <w:r w:rsidR="00E5336F">
          <w:rPr>
            <w:noProof/>
            <w:webHidden/>
          </w:rPr>
        </w:r>
        <w:r w:rsidR="00E5336F">
          <w:rPr>
            <w:noProof/>
            <w:webHidden/>
          </w:rPr>
          <w:fldChar w:fldCharType="separate"/>
        </w:r>
        <w:r w:rsidR="0014731F">
          <w:rPr>
            <w:noProof/>
            <w:webHidden/>
          </w:rPr>
          <w:t>3</w:t>
        </w:r>
        <w:r w:rsidR="00E5336F">
          <w:rPr>
            <w:noProof/>
            <w:webHidden/>
          </w:rPr>
          <w:fldChar w:fldCharType="end"/>
        </w:r>
      </w:hyperlink>
    </w:p>
    <w:p w14:paraId="1A91FAFB"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79" w:history="1">
        <w:r w:rsidR="00E5336F" w:rsidRPr="00473EC2">
          <w:rPr>
            <w:rStyle w:val="Hyperlink"/>
            <w:noProof/>
          </w:rPr>
          <w:t>Computer Science Web Page</w:t>
        </w:r>
        <w:r w:rsidR="00E5336F">
          <w:rPr>
            <w:noProof/>
            <w:webHidden/>
          </w:rPr>
          <w:tab/>
        </w:r>
        <w:r w:rsidR="00E5336F">
          <w:rPr>
            <w:noProof/>
            <w:webHidden/>
          </w:rPr>
          <w:fldChar w:fldCharType="begin"/>
        </w:r>
        <w:r w:rsidR="00E5336F">
          <w:rPr>
            <w:noProof/>
            <w:webHidden/>
          </w:rPr>
          <w:instrText xml:space="preserve"> PAGEREF _Toc11834479 \h </w:instrText>
        </w:r>
        <w:r w:rsidR="00E5336F">
          <w:rPr>
            <w:noProof/>
            <w:webHidden/>
          </w:rPr>
        </w:r>
        <w:r w:rsidR="00E5336F">
          <w:rPr>
            <w:noProof/>
            <w:webHidden/>
          </w:rPr>
          <w:fldChar w:fldCharType="separate"/>
        </w:r>
        <w:r w:rsidR="0014731F">
          <w:rPr>
            <w:noProof/>
            <w:webHidden/>
          </w:rPr>
          <w:t>4</w:t>
        </w:r>
        <w:r w:rsidR="00E5336F">
          <w:rPr>
            <w:noProof/>
            <w:webHidden/>
          </w:rPr>
          <w:fldChar w:fldCharType="end"/>
        </w:r>
      </w:hyperlink>
    </w:p>
    <w:p w14:paraId="6D562102"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0" w:history="1">
        <w:r w:rsidR="00E5336F" w:rsidRPr="00473EC2">
          <w:rPr>
            <w:rStyle w:val="Hyperlink"/>
            <w:noProof/>
          </w:rPr>
          <w:t xml:space="preserve">Vision, Mission, </w:t>
        </w:r>
        <w:r w:rsidR="00E5336F" w:rsidRPr="00473EC2">
          <w:rPr>
            <w:rStyle w:val="Hyperlink"/>
            <w:noProof/>
            <w14:props3d w14:extrusionH="0" w14:contourW="0" w14:prstMaterial="matte"/>
          </w:rPr>
          <w:t>Principles</w:t>
        </w:r>
        <w:r w:rsidR="00E5336F">
          <w:rPr>
            <w:noProof/>
            <w:webHidden/>
          </w:rPr>
          <w:tab/>
        </w:r>
        <w:r w:rsidR="00E5336F">
          <w:rPr>
            <w:noProof/>
            <w:webHidden/>
          </w:rPr>
          <w:fldChar w:fldCharType="begin"/>
        </w:r>
        <w:r w:rsidR="00E5336F">
          <w:rPr>
            <w:noProof/>
            <w:webHidden/>
          </w:rPr>
          <w:instrText xml:space="preserve"> PAGEREF _Toc11834480 \h </w:instrText>
        </w:r>
        <w:r w:rsidR="00E5336F">
          <w:rPr>
            <w:noProof/>
            <w:webHidden/>
          </w:rPr>
        </w:r>
        <w:r w:rsidR="00E5336F">
          <w:rPr>
            <w:noProof/>
            <w:webHidden/>
          </w:rPr>
          <w:fldChar w:fldCharType="separate"/>
        </w:r>
        <w:r w:rsidR="0014731F">
          <w:rPr>
            <w:noProof/>
            <w:webHidden/>
          </w:rPr>
          <w:t>5</w:t>
        </w:r>
        <w:r w:rsidR="00E5336F">
          <w:rPr>
            <w:noProof/>
            <w:webHidden/>
          </w:rPr>
          <w:fldChar w:fldCharType="end"/>
        </w:r>
      </w:hyperlink>
    </w:p>
    <w:p w14:paraId="1C3D41EA"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1" w:history="1">
        <w:r w:rsidR="00E5336F" w:rsidRPr="00473EC2">
          <w:rPr>
            <w:rStyle w:val="Hyperlink"/>
            <w:noProof/>
          </w:rPr>
          <w:t>The Importance of Computer Science</w:t>
        </w:r>
        <w:r w:rsidR="00E5336F">
          <w:rPr>
            <w:noProof/>
            <w:webHidden/>
          </w:rPr>
          <w:tab/>
        </w:r>
        <w:r w:rsidR="00E5336F">
          <w:rPr>
            <w:noProof/>
            <w:webHidden/>
          </w:rPr>
          <w:fldChar w:fldCharType="begin"/>
        </w:r>
        <w:r w:rsidR="00E5336F">
          <w:rPr>
            <w:noProof/>
            <w:webHidden/>
          </w:rPr>
          <w:instrText xml:space="preserve"> PAGEREF _Toc11834481 \h </w:instrText>
        </w:r>
        <w:r w:rsidR="00E5336F">
          <w:rPr>
            <w:noProof/>
            <w:webHidden/>
          </w:rPr>
        </w:r>
        <w:r w:rsidR="00E5336F">
          <w:rPr>
            <w:noProof/>
            <w:webHidden/>
          </w:rPr>
          <w:fldChar w:fldCharType="separate"/>
        </w:r>
        <w:r w:rsidR="0014731F">
          <w:rPr>
            <w:noProof/>
            <w:webHidden/>
          </w:rPr>
          <w:t>6</w:t>
        </w:r>
        <w:r w:rsidR="00E5336F">
          <w:rPr>
            <w:noProof/>
            <w:webHidden/>
          </w:rPr>
          <w:fldChar w:fldCharType="end"/>
        </w:r>
      </w:hyperlink>
    </w:p>
    <w:p w14:paraId="75166EF8"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2" w:history="1">
        <w:r w:rsidR="00E5336F" w:rsidRPr="00473EC2">
          <w:rPr>
            <w:rStyle w:val="Hyperlink"/>
            <w:noProof/>
          </w:rPr>
          <w:t>California’s Kindergarten through Grade Twelve Computer Science Standards</w:t>
        </w:r>
        <w:r w:rsidR="00E5336F">
          <w:rPr>
            <w:noProof/>
            <w:webHidden/>
          </w:rPr>
          <w:tab/>
        </w:r>
        <w:r w:rsidR="00E5336F">
          <w:rPr>
            <w:noProof/>
            <w:webHidden/>
          </w:rPr>
          <w:fldChar w:fldCharType="begin"/>
        </w:r>
        <w:r w:rsidR="00E5336F">
          <w:rPr>
            <w:noProof/>
            <w:webHidden/>
          </w:rPr>
          <w:instrText xml:space="preserve"> PAGEREF _Toc11834482 \h </w:instrText>
        </w:r>
        <w:r w:rsidR="00E5336F">
          <w:rPr>
            <w:noProof/>
            <w:webHidden/>
          </w:rPr>
        </w:r>
        <w:r w:rsidR="00E5336F">
          <w:rPr>
            <w:noProof/>
            <w:webHidden/>
          </w:rPr>
          <w:fldChar w:fldCharType="separate"/>
        </w:r>
        <w:r w:rsidR="0014731F">
          <w:rPr>
            <w:noProof/>
            <w:webHidden/>
          </w:rPr>
          <w:t>8</w:t>
        </w:r>
        <w:r w:rsidR="00E5336F">
          <w:rPr>
            <w:noProof/>
            <w:webHidden/>
          </w:rPr>
          <w:fldChar w:fldCharType="end"/>
        </w:r>
      </w:hyperlink>
    </w:p>
    <w:p w14:paraId="78AC0C70"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3" w:history="1">
        <w:r w:rsidR="00E5336F" w:rsidRPr="00473EC2">
          <w:rPr>
            <w:rStyle w:val="Hyperlink"/>
            <w:noProof/>
          </w:rPr>
          <w:t>California’s Computer Science Strategic Implementation Plan: Origin and Purpose</w:t>
        </w:r>
        <w:r w:rsidR="00E5336F">
          <w:rPr>
            <w:noProof/>
            <w:webHidden/>
          </w:rPr>
          <w:tab/>
        </w:r>
        <w:r w:rsidR="00E5336F">
          <w:rPr>
            <w:noProof/>
            <w:webHidden/>
          </w:rPr>
          <w:fldChar w:fldCharType="begin"/>
        </w:r>
        <w:r w:rsidR="00E5336F">
          <w:rPr>
            <w:noProof/>
            <w:webHidden/>
          </w:rPr>
          <w:instrText xml:space="preserve"> PAGEREF _Toc11834483 \h </w:instrText>
        </w:r>
        <w:r w:rsidR="00E5336F">
          <w:rPr>
            <w:noProof/>
            <w:webHidden/>
          </w:rPr>
        </w:r>
        <w:r w:rsidR="00E5336F">
          <w:rPr>
            <w:noProof/>
            <w:webHidden/>
          </w:rPr>
          <w:fldChar w:fldCharType="separate"/>
        </w:r>
        <w:r w:rsidR="0014731F">
          <w:rPr>
            <w:noProof/>
            <w:webHidden/>
          </w:rPr>
          <w:t>9</w:t>
        </w:r>
        <w:r w:rsidR="00E5336F">
          <w:rPr>
            <w:noProof/>
            <w:webHidden/>
          </w:rPr>
          <w:fldChar w:fldCharType="end"/>
        </w:r>
      </w:hyperlink>
    </w:p>
    <w:p w14:paraId="7B6617B3"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4" w:history="1">
        <w:r w:rsidR="00E5336F" w:rsidRPr="00473EC2">
          <w:rPr>
            <w:rStyle w:val="Hyperlink"/>
            <w:noProof/>
          </w:rPr>
          <w:t>Equity and Access</w:t>
        </w:r>
        <w:r w:rsidR="00E5336F">
          <w:rPr>
            <w:noProof/>
            <w:webHidden/>
          </w:rPr>
          <w:tab/>
        </w:r>
        <w:r w:rsidR="00E5336F">
          <w:rPr>
            <w:noProof/>
            <w:webHidden/>
          </w:rPr>
          <w:fldChar w:fldCharType="begin"/>
        </w:r>
        <w:r w:rsidR="00E5336F">
          <w:rPr>
            <w:noProof/>
            <w:webHidden/>
          </w:rPr>
          <w:instrText xml:space="preserve"> PAGEREF _Toc11834484 \h </w:instrText>
        </w:r>
        <w:r w:rsidR="00E5336F">
          <w:rPr>
            <w:noProof/>
            <w:webHidden/>
          </w:rPr>
        </w:r>
        <w:r w:rsidR="00E5336F">
          <w:rPr>
            <w:noProof/>
            <w:webHidden/>
          </w:rPr>
          <w:fldChar w:fldCharType="separate"/>
        </w:r>
        <w:r w:rsidR="0014731F">
          <w:rPr>
            <w:noProof/>
            <w:webHidden/>
          </w:rPr>
          <w:t>10</w:t>
        </w:r>
        <w:r w:rsidR="00E5336F">
          <w:rPr>
            <w:noProof/>
            <w:webHidden/>
          </w:rPr>
          <w:fldChar w:fldCharType="end"/>
        </w:r>
      </w:hyperlink>
    </w:p>
    <w:p w14:paraId="16A82757"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5" w:history="1">
        <w:r w:rsidR="00E5336F" w:rsidRPr="00473EC2">
          <w:rPr>
            <w:rStyle w:val="Hyperlink"/>
            <w:noProof/>
          </w:rPr>
          <w:t>Supporting Educators to Teach Computer Science</w:t>
        </w:r>
        <w:r w:rsidR="00E5336F">
          <w:rPr>
            <w:noProof/>
            <w:webHidden/>
          </w:rPr>
          <w:tab/>
        </w:r>
        <w:r w:rsidR="00E5336F">
          <w:rPr>
            <w:noProof/>
            <w:webHidden/>
          </w:rPr>
          <w:fldChar w:fldCharType="begin"/>
        </w:r>
        <w:r w:rsidR="00E5336F">
          <w:rPr>
            <w:noProof/>
            <w:webHidden/>
          </w:rPr>
          <w:instrText xml:space="preserve"> PAGEREF _Toc11834485 \h </w:instrText>
        </w:r>
        <w:r w:rsidR="00E5336F">
          <w:rPr>
            <w:noProof/>
            <w:webHidden/>
          </w:rPr>
        </w:r>
        <w:r w:rsidR="00E5336F">
          <w:rPr>
            <w:noProof/>
            <w:webHidden/>
          </w:rPr>
          <w:fldChar w:fldCharType="separate"/>
        </w:r>
        <w:r w:rsidR="0014731F">
          <w:rPr>
            <w:noProof/>
            <w:webHidden/>
          </w:rPr>
          <w:t>14</w:t>
        </w:r>
        <w:r w:rsidR="00E5336F">
          <w:rPr>
            <w:noProof/>
            <w:webHidden/>
          </w:rPr>
          <w:fldChar w:fldCharType="end"/>
        </w:r>
      </w:hyperlink>
    </w:p>
    <w:p w14:paraId="4BF9EB14" w14:textId="29138EF5"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6" w:history="1">
        <w:r w:rsidR="00E5336F" w:rsidRPr="00473EC2">
          <w:rPr>
            <w:rStyle w:val="Hyperlink"/>
            <w:noProof/>
          </w:rPr>
          <w:t>Expanding Computer Science Course Offerings</w:t>
        </w:r>
        <w:r w:rsidR="00E5336F">
          <w:rPr>
            <w:noProof/>
            <w:webHidden/>
          </w:rPr>
          <w:tab/>
        </w:r>
        <w:r w:rsidR="00E5336F">
          <w:rPr>
            <w:noProof/>
            <w:webHidden/>
          </w:rPr>
          <w:fldChar w:fldCharType="begin"/>
        </w:r>
        <w:r w:rsidR="00E5336F">
          <w:rPr>
            <w:noProof/>
            <w:webHidden/>
          </w:rPr>
          <w:instrText xml:space="preserve"> PAGEREF _Toc11834486 \h </w:instrText>
        </w:r>
        <w:r w:rsidR="00E5336F">
          <w:rPr>
            <w:noProof/>
            <w:webHidden/>
          </w:rPr>
        </w:r>
        <w:r w:rsidR="00E5336F">
          <w:rPr>
            <w:noProof/>
            <w:webHidden/>
          </w:rPr>
          <w:fldChar w:fldCharType="separate"/>
        </w:r>
        <w:r w:rsidR="0014731F">
          <w:rPr>
            <w:noProof/>
            <w:webHidden/>
          </w:rPr>
          <w:t>17</w:t>
        </w:r>
        <w:r w:rsidR="00E5336F">
          <w:rPr>
            <w:noProof/>
            <w:webHidden/>
          </w:rPr>
          <w:fldChar w:fldCharType="end"/>
        </w:r>
      </w:hyperlink>
    </w:p>
    <w:p w14:paraId="4DBC3A21"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7" w:history="1">
        <w:r w:rsidR="00E5336F" w:rsidRPr="00473EC2">
          <w:rPr>
            <w:rStyle w:val="Hyperlink"/>
            <w:noProof/>
          </w:rPr>
          <w:t>Conclusion</w:t>
        </w:r>
        <w:r w:rsidR="00E5336F">
          <w:rPr>
            <w:noProof/>
            <w:webHidden/>
          </w:rPr>
          <w:tab/>
        </w:r>
        <w:r w:rsidR="00E5336F">
          <w:rPr>
            <w:noProof/>
            <w:webHidden/>
          </w:rPr>
          <w:fldChar w:fldCharType="begin"/>
        </w:r>
        <w:r w:rsidR="00E5336F">
          <w:rPr>
            <w:noProof/>
            <w:webHidden/>
          </w:rPr>
          <w:instrText xml:space="preserve"> PAGEREF _Toc11834487 \h </w:instrText>
        </w:r>
        <w:r w:rsidR="00E5336F">
          <w:rPr>
            <w:noProof/>
            <w:webHidden/>
          </w:rPr>
        </w:r>
        <w:r w:rsidR="00E5336F">
          <w:rPr>
            <w:noProof/>
            <w:webHidden/>
          </w:rPr>
          <w:fldChar w:fldCharType="separate"/>
        </w:r>
        <w:r w:rsidR="0014731F">
          <w:rPr>
            <w:noProof/>
            <w:webHidden/>
          </w:rPr>
          <w:t>21</w:t>
        </w:r>
        <w:r w:rsidR="00E5336F">
          <w:rPr>
            <w:noProof/>
            <w:webHidden/>
          </w:rPr>
          <w:fldChar w:fldCharType="end"/>
        </w:r>
      </w:hyperlink>
    </w:p>
    <w:p w14:paraId="490ED1FD"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8" w:history="1">
        <w:r w:rsidR="00E5336F" w:rsidRPr="00473EC2">
          <w:rPr>
            <w:rStyle w:val="Hyperlink"/>
            <w:noProof/>
          </w:rPr>
          <w:t>Appendix</w:t>
        </w:r>
        <w:r w:rsidR="00E5336F">
          <w:rPr>
            <w:noProof/>
            <w:webHidden/>
          </w:rPr>
          <w:tab/>
        </w:r>
        <w:r w:rsidR="00E5336F">
          <w:rPr>
            <w:noProof/>
            <w:webHidden/>
          </w:rPr>
          <w:fldChar w:fldCharType="begin"/>
        </w:r>
        <w:r w:rsidR="00E5336F">
          <w:rPr>
            <w:noProof/>
            <w:webHidden/>
          </w:rPr>
          <w:instrText xml:space="preserve"> PAGEREF _Toc11834488 \h </w:instrText>
        </w:r>
        <w:r w:rsidR="00E5336F">
          <w:rPr>
            <w:noProof/>
            <w:webHidden/>
          </w:rPr>
        </w:r>
        <w:r w:rsidR="00E5336F">
          <w:rPr>
            <w:noProof/>
            <w:webHidden/>
          </w:rPr>
          <w:fldChar w:fldCharType="separate"/>
        </w:r>
        <w:r w:rsidR="0014731F">
          <w:rPr>
            <w:noProof/>
            <w:webHidden/>
          </w:rPr>
          <w:t>22</w:t>
        </w:r>
        <w:r w:rsidR="00E5336F">
          <w:rPr>
            <w:noProof/>
            <w:webHidden/>
          </w:rPr>
          <w:fldChar w:fldCharType="end"/>
        </w:r>
      </w:hyperlink>
    </w:p>
    <w:p w14:paraId="589AB41F" w14:textId="77777777" w:rsidR="00E5336F" w:rsidRDefault="00000000">
      <w:pPr>
        <w:pStyle w:val="TOC2"/>
        <w:tabs>
          <w:tab w:val="right" w:leader="dot" w:pos="9350"/>
        </w:tabs>
        <w:rPr>
          <w:rFonts w:asciiTheme="minorHAnsi" w:eastAsiaTheme="minorEastAsia" w:hAnsiTheme="minorHAnsi" w:cstheme="minorBidi"/>
          <w:noProof/>
          <w:sz w:val="22"/>
          <w:szCs w:val="22"/>
        </w:rPr>
      </w:pPr>
      <w:hyperlink w:anchor="_Toc11834489" w:history="1">
        <w:r w:rsidR="00E5336F" w:rsidRPr="00473EC2">
          <w:rPr>
            <w:rStyle w:val="Hyperlink"/>
            <w:noProof/>
          </w:rPr>
          <w:t>Works Cited</w:t>
        </w:r>
        <w:r w:rsidR="00E5336F">
          <w:rPr>
            <w:noProof/>
            <w:webHidden/>
          </w:rPr>
          <w:tab/>
        </w:r>
        <w:r w:rsidR="00E5336F">
          <w:rPr>
            <w:noProof/>
            <w:webHidden/>
          </w:rPr>
          <w:fldChar w:fldCharType="begin"/>
        </w:r>
        <w:r w:rsidR="00E5336F">
          <w:rPr>
            <w:noProof/>
            <w:webHidden/>
          </w:rPr>
          <w:instrText xml:space="preserve"> PAGEREF _Toc11834489 \h </w:instrText>
        </w:r>
        <w:r w:rsidR="00E5336F">
          <w:rPr>
            <w:noProof/>
            <w:webHidden/>
          </w:rPr>
        </w:r>
        <w:r w:rsidR="00E5336F">
          <w:rPr>
            <w:noProof/>
            <w:webHidden/>
          </w:rPr>
          <w:fldChar w:fldCharType="separate"/>
        </w:r>
        <w:r w:rsidR="0014731F">
          <w:rPr>
            <w:noProof/>
            <w:webHidden/>
          </w:rPr>
          <w:t>23</w:t>
        </w:r>
        <w:r w:rsidR="00E5336F">
          <w:rPr>
            <w:noProof/>
            <w:webHidden/>
          </w:rPr>
          <w:fldChar w:fldCharType="end"/>
        </w:r>
      </w:hyperlink>
    </w:p>
    <w:p w14:paraId="4927D727" w14:textId="3DB85E2B" w:rsidR="00BA7EB2" w:rsidRDefault="00BA7EB2" w:rsidP="00BA7EB2">
      <w:pPr>
        <w:spacing w:after="160" w:line="259" w:lineRule="auto"/>
        <w:rPr>
          <w:rFonts w:eastAsiaTheme="minorHAnsi" w:cs="Arial"/>
        </w:rPr>
        <w:sectPr w:rsidR="00BA7EB2" w:rsidSect="00BA7EB2">
          <w:footerReference w:type="default" r:id="rId13"/>
          <w:pgSz w:w="12240" w:h="15840"/>
          <w:pgMar w:top="1440" w:right="1440" w:bottom="1440" w:left="1440" w:header="720" w:footer="720" w:gutter="0"/>
          <w:pgNumType w:fmt="lowerRoman" w:start="1"/>
          <w:cols w:space="720"/>
          <w:docGrid w:linePitch="360"/>
        </w:sectPr>
      </w:pPr>
      <w:r>
        <w:rPr>
          <w:b/>
        </w:rPr>
        <w:fldChar w:fldCharType="end"/>
      </w:r>
    </w:p>
    <w:p w14:paraId="692219E7" w14:textId="77777777" w:rsidR="00BA7EB2" w:rsidRPr="002F5338" w:rsidRDefault="00BA7EB2" w:rsidP="00BA7EB2">
      <w:pPr>
        <w:pStyle w:val="Header"/>
        <w:spacing w:after="240"/>
        <w:jc w:val="center"/>
        <w:rPr>
          <w:rFonts w:cs="Arial"/>
          <w:b/>
          <w:bCs/>
        </w:rPr>
      </w:pPr>
      <w:r w:rsidRPr="002F5338">
        <w:rPr>
          <w:rFonts w:cs="Arial"/>
          <w:b/>
          <w:bCs/>
        </w:rPr>
        <w:lastRenderedPageBreak/>
        <w:t>California Department of Education</w:t>
      </w:r>
    </w:p>
    <w:p w14:paraId="5C48A808" w14:textId="18C511CA" w:rsidR="00BA7EB2" w:rsidRDefault="00BA7EB2" w:rsidP="003E4EED">
      <w:pPr>
        <w:spacing w:before="240" w:after="240"/>
        <w:jc w:val="center"/>
        <w:rPr>
          <w:rFonts w:cs="Arial"/>
          <w:b/>
        </w:rPr>
      </w:pPr>
      <w:r w:rsidRPr="002F5338">
        <w:rPr>
          <w:rFonts w:cs="Arial"/>
          <w:b/>
        </w:rPr>
        <w:t xml:space="preserve">Report to the </w:t>
      </w:r>
      <w:r w:rsidR="003E4EED" w:rsidRPr="003E4EED">
        <w:rPr>
          <w:rFonts w:cs="Arial"/>
          <w:b/>
          <w:lang w:bidi="en-US"/>
        </w:rPr>
        <w:t>Legislature, Department of Finance, State Board of Education, and the Legislative Analyst’s Office</w:t>
      </w:r>
    </w:p>
    <w:p w14:paraId="6A631112" w14:textId="736F09F3" w:rsidR="00BA7EB2" w:rsidRPr="002F5338" w:rsidRDefault="00BA7EB2" w:rsidP="003E4EED">
      <w:pPr>
        <w:spacing w:after="240"/>
        <w:jc w:val="center"/>
        <w:rPr>
          <w:rFonts w:cs="Arial"/>
          <w:b/>
          <w:bCs/>
        </w:rPr>
      </w:pPr>
      <w:r>
        <w:rPr>
          <w:rFonts w:cs="Arial"/>
          <w:b/>
          <w:bCs/>
        </w:rPr>
        <w:t xml:space="preserve">California </w:t>
      </w:r>
      <w:r w:rsidRPr="002F5338">
        <w:rPr>
          <w:rFonts w:cs="Arial"/>
          <w:b/>
          <w:bCs/>
        </w:rPr>
        <w:t>Computer Scienc</w:t>
      </w:r>
      <w:r>
        <w:rPr>
          <w:rFonts w:cs="Arial"/>
          <w:b/>
          <w:bCs/>
        </w:rPr>
        <w:t>e Strategic Implementation Plan</w:t>
      </w:r>
    </w:p>
    <w:p w14:paraId="7592DB65" w14:textId="77777777" w:rsidR="00BA7EB2" w:rsidRPr="003E4EED" w:rsidRDefault="00BA7EB2" w:rsidP="007874D3">
      <w:pPr>
        <w:pStyle w:val="Heading2"/>
        <w:jc w:val="center"/>
      </w:pPr>
      <w:bookmarkStart w:id="2" w:name="_Toc11834477"/>
      <w:r w:rsidRPr="003E4EED">
        <w:t>Executive Summary</w:t>
      </w:r>
      <w:bookmarkEnd w:id="2"/>
    </w:p>
    <w:p w14:paraId="1DF79533" w14:textId="31F1CC76" w:rsidR="00BA7EB2" w:rsidRPr="002D1B22" w:rsidRDefault="00BA7EB2" w:rsidP="00BA7EB2">
      <w:pPr>
        <w:spacing w:after="240"/>
        <w:ind w:right="487"/>
        <w:rPr>
          <w:rFonts w:eastAsia="Arial" w:cs="Arial"/>
        </w:rPr>
      </w:pPr>
      <w:r w:rsidRPr="002D1B22">
        <w:rPr>
          <w:rFonts w:eastAsia="Arial" w:cs="Arial"/>
        </w:rPr>
        <w:t xml:space="preserve">This report is required by </w:t>
      </w:r>
      <w:r w:rsidRPr="002D1B22">
        <w:rPr>
          <w:rFonts w:cs="Arial"/>
          <w:iCs/>
          <w:bdr w:val="none" w:sz="0" w:space="0" w:color="auto" w:frame="1"/>
        </w:rPr>
        <w:t>Chapter 19 added by Statutes of 2016, Chapter 693, Section 2,</w:t>
      </w:r>
      <w:r w:rsidRPr="002D1B22">
        <w:rPr>
          <w:rFonts w:cs="Arial"/>
        </w:rPr>
        <w:t xml:space="preserve"> California </w:t>
      </w:r>
      <w:r w:rsidRPr="002D1B22">
        <w:rPr>
          <w:rFonts w:cs="Arial"/>
          <w:i/>
        </w:rPr>
        <w:t>Education Code</w:t>
      </w:r>
      <w:r w:rsidRPr="002D1B22">
        <w:rPr>
          <w:rFonts w:cs="Arial"/>
        </w:rPr>
        <w:t xml:space="preserve"> sections </w:t>
      </w:r>
      <w:r w:rsidRPr="002D1B22">
        <w:rPr>
          <w:rFonts w:cs="Arial"/>
          <w:bCs/>
          <w:bdr w:val="none" w:sz="0" w:space="0" w:color="auto" w:frame="1"/>
        </w:rPr>
        <w:t>53310–53315</w:t>
      </w:r>
      <w:r w:rsidRPr="002D1B22">
        <w:rPr>
          <w:rFonts w:eastAsia="Arial" w:cs="Arial"/>
        </w:rPr>
        <w:t>. The attached</w:t>
      </w:r>
      <w:r w:rsidRPr="002D1B22">
        <w:rPr>
          <w:rFonts w:eastAsia="Arial" w:cs="Arial"/>
          <w:spacing w:val="-1"/>
        </w:rPr>
        <w:t xml:space="preserve"> r</w:t>
      </w:r>
      <w:r w:rsidRPr="002D1B22">
        <w:rPr>
          <w:rFonts w:eastAsia="Arial" w:cs="Arial"/>
        </w:rPr>
        <w:t>epo</w:t>
      </w:r>
      <w:r w:rsidRPr="002D1B22">
        <w:rPr>
          <w:rFonts w:eastAsia="Arial" w:cs="Arial"/>
          <w:spacing w:val="-1"/>
        </w:rPr>
        <w:t>r</w:t>
      </w:r>
      <w:r w:rsidRPr="002D1B22">
        <w:rPr>
          <w:rFonts w:eastAsia="Arial" w:cs="Arial"/>
        </w:rPr>
        <w:t>t</w:t>
      </w:r>
      <w:r w:rsidRPr="002D1B22">
        <w:rPr>
          <w:rFonts w:eastAsia="Arial" w:cs="Arial"/>
          <w:spacing w:val="-2"/>
        </w:rPr>
        <w:t xml:space="preserve"> </w:t>
      </w:r>
      <w:r w:rsidRPr="002D1B22">
        <w:rPr>
          <w:rFonts w:eastAsia="Arial" w:cs="Arial"/>
          <w:spacing w:val="-1"/>
        </w:rPr>
        <w:t>is the California State Board of Education</w:t>
      </w:r>
      <w:r w:rsidR="007468DA">
        <w:rPr>
          <w:rFonts w:eastAsia="Arial" w:cs="Arial"/>
          <w:spacing w:val="-1"/>
        </w:rPr>
        <w:t>-</w:t>
      </w:r>
      <w:r w:rsidRPr="002D1B22">
        <w:rPr>
          <w:rFonts w:eastAsia="Arial" w:cs="Arial"/>
          <w:spacing w:val="-1"/>
        </w:rPr>
        <w:t xml:space="preserve">Approved Computer Science Strategic Implementation Plan (CSSIP). </w:t>
      </w:r>
    </w:p>
    <w:p w14:paraId="3E238165" w14:textId="77777777" w:rsidR="00BA7EB2" w:rsidRPr="002D1B22" w:rsidRDefault="00BA7EB2" w:rsidP="00BA7EB2">
      <w:pPr>
        <w:spacing w:after="240"/>
        <w:ind w:right="487"/>
        <w:rPr>
          <w:rFonts w:eastAsia="Arial" w:cs="Arial"/>
        </w:rPr>
      </w:pPr>
      <w:r w:rsidRPr="002D1B22">
        <w:rPr>
          <w:rFonts w:eastAsia="Arial" w:cs="Arial"/>
        </w:rPr>
        <w:t>The report includes a vision statement, mission statement, and computer science principles that were developed by the CSSIP panel. Also included is a description of the importance of computer science, California’s recently adopted computer science standards, and the origin and purpose of California’s CSSIP. The CSSIP is divided into three sections: Equity and Access, Supporting Educators to Teach Computer Science, and Expanding Computer Science Course Offerings.</w:t>
      </w:r>
    </w:p>
    <w:p w14:paraId="7327DE8C" w14:textId="63EF6E80" w:rsidR="00BA7EB2" w:rsidRPr="002D1B22" w:rsidRDefault="00BA7EB2" w:rsidP="00BA7EB2">
      <w:pPr>
        <w:tabs>
          <w:tab w:val="right" w:pos="9360"/>
        </w:tabs>
        <w:autoSpaceDE w:val="0"/>
        <w:autoSpaceDN w:val="0"/>
        <w:adjustRightInd w:val="0"/>
        <w:spacing w:after="240"/>
        <w:rPr>
          <w:rFonts w:cs="Arial"/>
          <w:iCs/>
          <w:color w:val="000000"/>
        </w:rPr>
      </w:pPr>
      <w:r w:rsidRPr="002D1B22">
        <w:rPr>
          <w:rFonts w:cs="Arial"/>
          <w:iCs/>
          <w:color w:val="000000"/>
        </w:rPr>
        <w:t>If you have any questions regarding this repo</w:t>
      </w:r>
      <w:r w:rsidR="00277F2C">
        <w:rPr>
          <w:rFonts w:cs="Arial"/>
          <w:iCs/>
          <w:color w:val="000000"/>
        </w:rPr>
        <w:t>rt, please contact Emily Oliva,</w:t>
      </w:r>
      <w:r w:rsidR="00277F2C">
        <w:rPr>
          <w:rFonts w:cs="Arial"/>
          <w:iCs/>
          <w:color w:val="000000"/>
        </w:rPr>
        <w:br/>
      </w:r>
      <w:r w:rsidRPr="002D1B22">
        <w:rPr>
          <w:rFonts w:cs="Arial"/>
          <w:iCs/>
          <w:color w:val="000000"/>
        </w:rPr>
        <w:t xml:space="preserve">Education Programs Consultant, Educator Excellence and Equity Division, by phone at </w:t>
      </w:r>
      <w:r w:rsidRPr="002D1B22">
        <w:rPr>
          <w:rFonts w:cs="Arial"/>
          <w:iCs/>
          <w:color w:val="000000"/>
        </w:rPr>
        <w:br/>
        <w:t>916-319-0198 or by email at</w:t>
      </w:r>
      <w:r w:rsidRPr="002D1B22">
        <w:rPr>
          <w:rFonts w:cs="Arial"/>
          <w:iCs/>
          <w:color w:val="FF0000"/>
        </w:rPr>
        <w:t xml:space="preserve"> </w:t>
      </w:r>
      <w:hyperlink r:id="rId14" w:tooltip="STEM@cde.ca.gov e-mail address" w:history="1">
        <w:r w:rsidRPr="002D1B22">
          <w:rPr>
            <w:rFonts w:cs="Arial"/>
            <w:iCs/>
            <w:color w:val="0000FF"/>
            <w:u w:val="single"/>
          </w:rPr>
          <w:t>STEM@cde.ca.gov</w:t>
        </w:r>
      </w:hyperlink>
      <w:r w:rsidRPr="002D1B22">
        <w:rPr>
          <w:rFonts w:cs="Arial"/>
          <w:iCs/>
        </w:rPr>
        <w:t>.</w:t>
      </w:r>
    </w:p>
    <w:p w14:paraId="5B919F69" w14:textId="243D914D" w:rsidR="00BA7EB2" w:rsidRPr="007B7324" w:rsidRDefault="00BA7EB2" w:rsidP="00BA7EB2">
      <w:pPr>
        <w:spacing w:after="240"/>
        <w:rPr>
          <w:rFonts w:eastAsia="Arial" w:cstheme="majorBidi"/>
          <w:lang w:val="en"/>
        </w:rPr>
      </w:pPr>
      <w:r w:rsidRPr="002D1B22">
        <w:rPr>
          <w:rFonts w:eastAsia="Arial" w:cs="Arial"/>
        </w:rPr>
        <w:t xml:space="preserve">This report may be found on the California Department of Education Computer Science web page at </w:t>
      </w:r>
      <w:hyperlink r:id="rId15" w:tooltip="CDE Computer Science web page" w:history="1">
        <w:r w:rsidRPr="002D1B22">
          <w:rPr>
            <w:rFonts w:cs="Arial"/>
            <w:color w:val="0000FF"/>
            <w:u w:val="single"/>
          </w:rPr>
          <w:t>https://www.cde.ca.gov/pd/ca/cs/index.asp</w:t>
        </w:r>
      </w:hyperlink>
      <w:r w:rsidRPr="002D1B22">
        <w:rPr>
          <w:rFonts w:eastAsia="Arial" w:cs="Arial"/>
        </w:rPr>
        <w:t xml:space="preserve">. For a copy of this report, please contact the Teacher and Leader Policy Office by phone at 916-445-7331 or by email at </w:t>
      </w:r>
      <w:hyperlink r:id="rId16" w:tooltip="TLPO@cde.ca.gov e-mail address" w:history="1">
        <w:r w:rsidRPr="002D1B22">
          <w:rPr>
            <w:rStyle w:val="Hyperlink"/>
            <w:rFonts w:eastAsia="Arial" w:cs="Arial"/>
          </w:rPr>
          <w:t>TLPO@cde.ca.gov</w:t>
        </w:r>
      </w:hyperlink>
      <w:r>
        <w:rPr>
          <w:rFonts w:eastAsia="Arial" w:cs="Arial"/>
        </w:rPr>
        <w:t>.</w:t>
      </w:r>
    </w:p>
    <w:p w14:paraId="7C9D7767" w14:textId="77777777" w:rsidR="00BA7EB2" w:rsidRPr="00317900" w:rsidRDefault="00BA7EB2" w:rsidP="003303C2">
      <w:pPr>
        <w:pStyle w:val="TOC1"/>
      </w:pPr>
      <w:r>
        <w:rPr>
          <w:rFonts w:eastAsia="Calibri"/>
        </w:rPr>
        <w:br w:type="page"/>
      </w:r>
    </w:p>
    <w:p w14:paraId="093248DE" w14:textId="77777777" w:rsidR="00BA7EB2" w:rsidRDefault="00BA7EB2" w:rsidP="00B359D2">
      <w:pPr>
        <w:spacing w:after="160" w:line="259" w:lineRule="auto"/>
        <w:rPr>
          <w:rFonts w:eastAsiaTheme="minorHAnsi" w:cs="Arial"/>
        </w:rPr>
        <w:sectPr w:rsidR="00BA7EB2" w:rsidSect="00BA52FB">
          <w:pgSz w:w="12240" w:h="15840"/>
          <w:pgMar w:top="1440" w:right="1440" w:bottom="1440" w:left="1440" w:header="720" w:footer="720" w:gutter="0"/>
          <w:pgNumType w:start="1"/>
          <w:cols w:space="720"/>
          <w:docGrid w:linePitch="360"/>
        </w:sectPr>
      </w:pPr>
    </w:p>
    <w:p w14:paraId="3AA9ED51" w14:textId="5333E703" w:rsidR="00B359D2" w:rsidRDefault="00B359D2" w:rsidP="00B359D2">
      <w:pPr>
        <w:spacing w:after="160" w:line="259" w:lineRule="auto"/>
        <w:rPr>
          <w:rFonts w:eastAsiaTheme="minorHAnsi" w:cs="Arial"/>
        </w:rPr>
      </w:pPr>
    </w:p>
    <w:p w14:paraId="1E01F410" w14:textId="77777777" w:rsidR="00996762" w:rsidRPr="008C0ECF" w:rsidRDefault="00996762" w:rsidP="008C0ECF">
      <w:pPr>
        <w:spacing w:after="480"/>
        <w:jc w:val="center"/>
        <w:rPr>
          <w:b/>
          <w:sz w:val="44"/>
          <w:szCs w:val="44"/>
        </w:rPr>
      </w:pPr>
      <w:r w:rsidRPr="008C0ECF">
        <w:rPr>
          <w:b/>
          <w:sz w:val="44"/>
          <w:szCs w:val="44"/>
        </w:rPr>
        <w:t>California Computer Science Strategic Implementation Plan</w:t>
      </w:r>
    </w:p>
    <w:p w14:paraId="3A191001" w14:textId="77777777" w:rsidR="00996762" w:rsidRPr="00996762" w:rsidRDefault="00996762" w:rsidP="00996762">
      <w:pPr>
        <w:jc w:val="center"/>
        <w:rPr>
          <w:rFonts w:eastAsia="PMingLiU"/>
        </w:rPr>
      </w:pPr>
      <w:r w:rsidRPr="00996762">
        <w:rPr>
          <w:rFonts w:eastAsia="PMingLiU"/>
          <w:noProof/>
        </w:rPr>
        <w:drawing>
          <wp:inline distT="0" distB="0" distL="0" distR="0" wp14:anchorId="6990807A" wp14:editId="0CB52251">
            <wp:extent cx="2806700" cy="2806700"/>
            <wp:effectExtent l="0" t="0" r="0" b="0"/>
            <wp:docPr id="5" name="Picture 5" descr="Green color variation to 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essel\AppData\Local\Microsoft\Windows\INetCache\Content.Word\CDE seal.gif"/>
                    <pic:cNvPicPr>
                      <a:picLocks noChangeAspect="1" noChangeArrowheads="1"/>
                    </pic:cNvPicPr>
                  </pic:nvPicPr>
                  <pic:blipFill>
                    <a:blip r:embed="rId17" cstate="print">
                      <a:duotone>
                        <a:schemeClr val="accent6">
                          <a:shade val="45000"/>
                          <a:satMod val="135000"/>
                        </a:schemeClr>
                        <a:prstClr val="white"/>
                      </a:duotone>
                      <a:extLst>
                        <a:ext uri="{BEBA8EAE-BF5A-486C-A8C5-ECC9F3942E4B}">
                          <a14:imgProps xmlns:a14="http://schemas.microsoft.com/office/drawing/2010/main">
                            <a14:imgLayer r:embed="rId18">
                              <a14:imgEffect>
                                <a14:sharpenSoften amount="-50000"/>
                              </a14:imgEffect>
                              <a14:imgEffect>
                                <a14:brightnessContrast bright="-18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inline>
        </w:drawing>
      </w:r>
    </w:p>
    <w:p w14:paraId="7D9EB192" w14:textId="2D19A284" w:rsidR="00B359D2" w:rsidRPr="008C0ECF" w:rsidRDefault="008C0ECF" w:rsidP="001B2E3A">
      <w:pPr>
        <w:spacing w:before="360" w:after="240"/>
        <w:jc w:val="center"/>
        <w:rPr>
          <w:rFonts w:eastAsia="PMingLiU" w:cs="Arial"/>
          <w:b/>
          <w:caps/>
          <w:color w:val="000000"/>
          <w:spacing w:val="10"/>
          <w:kern w:val="28"/>
          <w:sz w:val="52"/>
          <w:szCs w:val="52"/>
        </w:rPr>
      </w:pPr>
      <w:r w:rsidRPr="008C0ECF">
        <w:rPr>
          <w:rFonts w:cs="Arial"/>
          <w:b/>
          <w:caps/>
          <w:color w:val="000000"/>
          <w:spacing w:val="10"/>
          <w:sz w:val="48"/>
          <w:szCs w:val="52"/>
        </w:rPr>
        <w:t>July</w:t>
      </w:r>
      <w:r w:rsidR="00996762" w:rsidRPr="008C0ECF">
        <w:rPr>
          <w:rFonts w:cs="Arial"/>
          <w:b/>
          <w:caps/>
          <w:color w:val="000000"/>
          <w:spacing w:val="10"/>
          <w:sz w:val="48"/>
          <w:szCs w:val="52"/>
        </w:rPr>
        <w:t xml:space="preserve"> 2019</w:t>
      </w:r>
    </w:p>
    <w:p w14:paraId="1DC9AE2C" w14:textId="77777777" w:rsidR="00040D11" w:rsidRDefault="00040D11" w:rsidP="001B2E3A">
      <w:pPr>
        <w:pStyle w:val="Heading2"/>
        <w:sectPr w:rsidR="00040D11" w:rsidSect="00BA7EB2">
          <w:footerReference w:type="default" r:id="rId19"/>
          <w:pgSz w:w="12240" w:h="15840"/>
          <w:pgMar w:top="1440" w:right="1440" w:bottom="1440" w:left="1440" w:header="720" w:footer="720" w:gutter="0"/>
          <w:cols w:space="720"/>
          <w:docGrid w:linePitch="360"/>
        </w:sectPr>
      </w:pPr>
    </w:p>
    <w:p w14:paraId="4C0F38CE" w14:textId="059AC6CF" w:rsidR="00C11E65" w:rsidRPr="004B6B2F" w:rsidRDefault="004B6B2F" w:rsidP="001B2E3A">
      <w:pPr>
        <w:pStyle w:val="Heading2"/>
      </w:pPr>
      <w:bookmarkStart w:id="3" w:name="_Toc11834478"/>
      <w:r w:rsidRPr="001B2E3A">
        <w:lastRenderedPageBreak/>
        <w:t>Acknowledgements</w:t>
      </w:r>
      <w:bookmarkEnd w:id="3"/>
    </w:p>
    <w:p w14:paraId="7F031FF5" w14:textId="13B14A7E" w:rsidR="002D3828" w:rsidRPr="00C11E65" w:rsidRDefault="002D3828" w:rsidP="002D3828">
      <w:pPr>
        <w:spacing w:after="200"/>
      </w:pPr>
      <w:r w:rsidRPr="00C11E65">
        <w:t>This plan could not have been written without the expert insights and contributions of the</w:t>
      </w:r>
      <w:r>
        <w:t xml:space="preserve"> California</w:t>
      </w:r>
      <w:r w:rsidRPr="00C11E65">
        <w:t xml:space="preserve"> Computer Science Strategic Implementation </w:t>
      </w:r>
      <w:r>
        <w:t xml:space="preserve">Plan </w:t>
      </w:r>
      <w:r w:rsidR="008E7574">
        <w:t xml:space="preserve">(CCSSIP) </w:t>
      </w:r>
      <w:r w:rsidR="0076087B">
        <w:t xml:space="preserve">Panel. </w:t>
      </w:r>
      <w:r w:rsidRPr="00C11E65">
        <w:t>The California Department of Education</w:t>
      </w:r>
      <w:r>
        <w:t xml:space="preserve"> (CDE)</w:t>
      </w:r>
      <w:r w:rsidRPr="00C11E65">
        <w:t xml:space="preserve"> extends its gratitude to the </w:t>
      </w:r>
      <w:r w:rsidR="00CC03DB">
        <w:t>p</w:t>
      </w:r>
      <w:r>
        <w:t>anel</w:t>
      </w:r>
      <w:r w:rsidRPr="00C11E65">
        <w:t xml:space="preserve"> members:</w:t>
      </w:r>
    </w:p>
    <w:p w14:paraId="7760A26F" w14:textId="1E68BEBB" w:rsidR="00AF2489" w:rsidRPr="00AF2489" w:rsidRDefault="00AF2489" w:rsidP="00AF2489">
      <w:pPr>
        <w:spacing w:after="200"/>
        <w:rPr>
          <w:rFonts w:cs="Arial"/>
        </w:rPr>
      </w:pPr>
      <w:r w:rsidRPr="002A21B2">
        <w:rPr>
          <w:rFonts w:cs="Arial"/>
          <w:b/>
          <w:color w:val="3E5F27"/>
        </w:rPr>
        <w:t>Susan Bonilla</w:t>
      </w:r>
      <w:r w:rsidRPr="00060511">
        <w:rPr>
          <w:rFonts w:cs="Arial"/>
          <w:color w:val="385623" w:themeColor="accent6" w:themeShade="80"/>
        </w:rPr>
        <w:t xml:space="preserve">, </w:t>
      </w:r>
      <w:r w:rsidRPr="00AF2489">
        <w:rPr>
          <w:rFonts w:cs="Arial"/>
        </w:rPr>
        <w:t>State Director, Council for a Strong America; former California Assembly Member</w:t>
      </w:r>
    </w:p>
    <w:p w14:paraId="51447FE6" w14:textId="77777777" w:rsidR="00AF2489" w:rsidRPr="00AF2489" w:rsidRDefault="00AF2489" w:rsidP="00AF2489">
      <w:pPr>
        <w:spacing w:after="200"/>
        <w:rPr>
          <w:rFonts w:cs="Arial"/>
        </w:rPr>
      </w:pPr>
      <w:r w:rsidRPr="002A21B2">
        <w:rPr>
          <w:rFonts w:cs="Arial"/>
          <w:b/>
          <w:color w:val="3E5F27"/>
        </w:rPr>
        <w:t>Yun “Jenny” Tzu Chien</w:t>
      </w:r>
      <w:r w:rsidRPr="00AF2489">
        <w:rPr>
          <w:rFonts w:cs="Arial"/>
        </w:rPr>
        <w:t>, Teacher, Vista Unified School District</w:t>
      </w:r>
    </w:p>
    <w:p w14:paraId="4BEB72E5" w14:textId="77777777" w:rsidR="00AF2489" w:rsidRPr="00AF2489" w:rsidRDefault="00AF2489" w:rsidP="00AF2489">
      <w:pPr>
        <w:spacing w:after="200"/>
        <w:rPr>
          <w:rFonts w:cs="Arial"/>
        </w:rPr>
      </w:pPr>
      <w:r w:rsidRPr="002A21B2">
        <w:rPr>
          <w:rFonts w:cs="Arial"/>
          <w:b/>
          <w:color w:val="3E5F27"/>
        </w:rPr>
        <w:t>Andrea Deveau</w:t>
      </w:r>
      <w:r w:rsidRPr="00AF2489">
        <w:rPr>
          <w:rFonts w:cs="Arial"/>
        </w:rPr>
        <w:t>, Vice President for State Policy and Politics, TechNet</w:t>
      </w:r>
    </w:p>
    <w:p w14:paraId="22A39AF4" w14:textId="77777777" w:rsidR="00AF2489" w:rsidRPr="00AF2489" w:rsidRDefault="00AF2489" w:rsidP="00AF2489">
      <w:pPr>
        <w:spacing w:after="200"/>
        <w:rPr>
          <w:rFonts w:cs="Arial"/>
        </w:rPr>
      </w:pPr>
      <w:r w:rsidRPr="002A21B2">
        <w:rPr>
          <w:rFonts w:cs="Arial"/>
          <w:b/>
          <w:color w:val="3E5F27"/>
        </w:rPr>
        <w:t>Shirley Diaz</w:t>
      </w:r>
      <w:r w:rsidRPr="00AF2489">
        <w:rPr>
          <w:rFonts w:cs="Arial"/>
        </w:rPr>
        <w:t>, Assistant Superintendent, Glenn County Office of Education</w:t>
      </w:r>
    </w:p>
    <w:p w14:paraId="797C3B5C" w14:textId="0D76D10C" w:rsidR="00AF2489" w:rsidRPr="00AF2489" w:rsidRDefault="00AF2489" w:rsidP="00AF2489">
      <w:pPr>
        <w:spacing w:after="200"/>
        <w:rPr>
          <w:rFonts w:cs="Arial"/>
        </w:rPr>
      </w:pPr>
      <w:r w:rsidRPr="002A21B2">
        <w:rPr>
          <w:rFonts w:cs="Arial"/>
          <w:b/>
          <w:color w:val="3E5F27"/>
        </w:rPr>
        <w:t>Julie Flapan</w:t>
      </w:r>
      <w:r w:rsidRPr="00AF2489">
        <w:rPr>
          <w:rFonts w:cs="Arial"/>
        </w:rPr>
        <w:t xml:space="preserve">, Executive Director, University of California, Los Angeles, </w:t>
      </w:r>
      <w:r w:rsidRPr="00AF2489">
        <w:t>Alliance for California Computing Education for Students and Schools</w:t>
      </w:r>
      <w:r w:rsidRPr="00AF2489">
        <w:rPr>
          <w:rFonts w:cs="Arial"/>
        </w:rPr>
        <w:t>; Director, Computer Science Project</w:t>
      </w:r>
      <w:r w:rsidR="00CC03DB">
        <w:rPr>
          <w:rFonts w:cs="Arial"/>
        </w:rPr>
        <w:t>—</w:t>
      </w:r>
      <w:r w:rsidRPr="00AF2489">
        <w:rPr>
          <w:rFonts w:cs="Arial"/>
        </w:rPr>
        <w:t>Center X</w:t>
      </w:r>
    </w:p>
    <w:p w14:paraId="2DFE2585" w14:textId="77777777" w:rsidR="00AF2489" w:rsidRPr="00AF2489" w:rsidRDefault="00AF2489" w:rsidP="00AF2489">
      <w:pPr>
        <w:spacing w:after="200"/>
        <w:rPr>
          <w:rFonts w:cs="Arial"/>
        </w:rPr>
      </w:pPr>
      <w:r w:rsidRPr="002A21B2">
        <w:rPr>
          <w:rFonts w:cs="Arial"/>
          <w:b/>
          <w:color w:val="3E5F27"/>
        </w:rPr>
        <w:t>Jose Gonzalez</w:t>
      </w:r>
      <w:r w:rsidRPr="00AF2489">
        <w:rPr>
          <w:rFonts w:cs="Arial"/>
        </w:rPr>
        <w:t>, Superintendent, Planada Elementary School District</w:t>
      </w:r>
    </w:p>
    <w:p w14:paraId="09F224C7" w14:textId="77777777" w:rsidR="00AF2489" w:rsidRPr="00AF2489" w:rsidRDefault="00AF2489" w:rsidP="00AF2489">
      <w:pPr>
        <w:spacing w:after="200"/>
        <w:rPr>
          <w:rFonts w:cs="Arial"/>
        </w:rPr>
      </w:pPr>
      <w:r w:rsidRPr="002A21B2">
        <w:rPr>
          <w:rFonts w:cs="Arial"/>
          <w:b/>
          <w:color w:val="3E5F27"/>
        </w:rPr>
        <w:t>Shauna Hawes</w:t>
      </w:r>
      <w:r w:rsidRPr="00AF2489">
        <w:rPr>
          <w:rFonts w:cs="Arial"/>
        </w:rPr>
        <w:t>, Teacher, Valley View Middle School</w:t>
      </w:r>
    </w:p>
    <w:p w14:paraId="2979A862" w14:textId="77777777" w:rsidR="00AF2489" w:rsidRPr="00AF2489" w:rsidRDefault="00AF2489" w:rsidP="00AF2489">
      <w:pPr>
        <w:spacing w:after="200"/>
        <w:rPr>
          <w:rFonts w:cs="Arial"/>
        </w:rPr>
      </w:pPr>
      <w:r w:rsidRPr="002A21B2">
        <w:rPr>
          <w:rFonts w:cs="Arial"/>
          <w:b/>
          <w:color w:val="3E5F27"/>
        </w:rPr>
        <w:t>Deanna Heimbigner</w:t>
      </w:r>
      <w:r w:rsidRPr="00AF2489">
        <w:rPr>
          <w:rFonts w:cs="Arial"/>
        </w:rPr>
        <w:t>, Teacher, Richmond Elementary School</w:t>
      </w:r>
    </w:p>
    <w:p w14:paraId="3B3D7305" w14:textId="77777777" w:rsidR="00AF2489" w:rsidRPr="00AF2489" w:rsidRDefault="00AF2489" w:rsidP="00AF2489">
      <w:pPr>
        <w:spacing w:after="200"/>
        <w:rPr>
          <w:rFonts w:cs="Arial"/>
        </w:rPr>
      </w:pPr>
      <w:r w:rsidRPr="002A21B2">
        <w:rPr>
          <w:rFonts w:cs="Arial"/>
          <w:b/>
          <w:color w:val="3E5F27"/>
        </w:rPr>
        <w:t>Rishi Kumar</w:t>
      </w:r>
      <w:r w:rsidRPr="00AF2489">
        <w:rPr>
          <w:rFonts w:cs="Arial"/>
        </w:rPr>
        <w:t xml:space="preserve">, Vice President, Software Analytics and Vertical Business, Solix Technologies Inc.; City Council Member, City of Saratoga, California </w:t>
      </w:r>
    </w:p>
    <w:p w14:paraId="3F72623B" w14:textId="77777777" w:rsidR="00AF2489" w:rsidRPr="00AF2489" w:rsidRDefault="00AF2489" w:rsidP="00AF2489">
      <w:pPr>
        <w:spacing w:after="200"/>
        <w:rPr>
          <w:rFonts w:cs="Arial"/>
        </w:rPr>
      </w:pPr>
      <w:r w:rsidRPr="002A21B2">
        <w:rPr>
          <w:rFonts w:cs="Arial"/>
          <w:b/>
          <w:color w:val="3E5F27"/>
        </w:rPr>
        <w:t>Janell Miller</w:t>
      </w:r>
      <w:r w:rsidRPr="00AF2489">
        <w:rPr>
          <w:rFonts w:cs="Arial"/>
        </w:rPr>
        <w:t>, Teacher, Sanger Unified School District</w:t>
      </w:r>
    </w:p>
    <w:p w14:paraId="222F3BFD" w14:textId="77777777" w:rsidR="00AF2489" w:rsidRPr="00AF2489" w:rsidRDefault="00AF2489" w:rsidP="00AF2489">
      <w:pPr>
        <w:spacing w:after="200"/>
        <w:rPr>
          <w:rFonts w:cs="Arial"/>
        </w:rPr>
      </w:pPr>
      <w:r w:rsidRPr="002A21B2">
        <w:rPr>
          <w:rFonts w:cs="Arial"/>
          <w:b/>
          <w:color w:val="3E5F27"/>
        </w:rPr>
        <w:t>Shirley Miranda</w:t>
      </w:r>
      <w:r w:rsidRPr="00AF2489">
        <w:rPr>
          <w:rFonts w:cs="Arial"/>
        </w:rPr>
        <w:t>, Teacher, San Diego Unified School District</w:t>
      </w:r>
    </w:p>
    <w:p w14:paraId="091D287D" w14:textId="77777777" w:rsidR="00AF2489" w:rsidRPr="00AF2489" w:rsidRDefault="00AF2489" w:rsidP="00AF2489">
      <w:pPr>
        <w:spacing w:after="200"/>
        <w:rPr>
          <w:rFonts w:cs="Arial"/>
        </w:rPr>
      </w:pPr>
      <w:r w:rsidRPr="002A21B2">
        <w:rPr>
          <w:rFonts w:cs="Arial"/>
          <w:b/>
          <w:color w:val="3E5F27"/>
        </w:rPr>
        <w:t>David Miyashiro</w:t>
      </w:r>
      <w:r w:rsidRPr="002A21B2">
        <w:rPr>
          <w:rFonts w:cs="Arial"/>
          <w:color w:val="3E5F27"/>
        </w:rPr>
        <w:t xml:space="preserve"> </w:t>
      </w:r>
      <w:r w:rsidRPr="00AF2489">
        <w:rPr>
          <w:rFonts w:cs="Arial"/>
        </w:rPr>
        <w:t>(Co-Chair), Superintendent, Cajon Valley Unified School District</w:t>
      </w:r>
    </w:p>
    <w:p w14:paraId="3EA6F324" w14:textId="77777777" w:rsidR="00AF2489" w:rsidRPr="00AF2489" w:rsidRDefault="00AF2489" w:rsidP="00AF2489">
      <w:pPr>
        <w:spacing w:after="200"/>
        <w:rPr>
          <w:rFonts w:cs="Arial"/>
        </w:rPr>
      </w:pPr>
      <w:r w:rsidRPr="002A21B2">
        <w:rPr>
          <w:rFonts w:cs="Arial"/>
          <w:b/>
          <w:color w:val="3E5F27"/>
        </w:rPr>
        <w:t>Sathya Narayanan</w:t>
      </w:r>
      <w:r w:rsidRPr="00AF2489">
        <w:rPr>
          <w:rFonts w:cs="Arial"/>
        </w:rPr>
        <w:t>, Professor of Computer Science, California State University, Monterey Bay</w:t>
      </w:r>
    </w:p>
    <w:p w14:paraId="25CA7A9B" w14:textId="77777777" w:rsidR="00AF2489" w:rsidRPr="00AF2489" w:rsidRDefault="00AF2489" w:rsidP="00AF2489">
      <w:pPr>
        <w:spacing w:after="200"/>
        <w:rPr>
          <w:rFonts w:cs="Arial"/>
          <w:color w:val="000000"/>
        </w:rPr>
      </w:pPr>
      <w:r w:rsidRPr="002A21B2">
        <w:rPr>
          <w:rFonts w:cs="Arial"/>
          <w:b/>
          <w:color w:val="3E5F27"/>
        </w:rPr>
        <w:t>Gayle Nicholls-Ali</w:t>
      </w:r>
      <w:r w:rsidRPr="00AF2489">
        <w:rPr>
          <w:rFonts w:cs="Arial"/>
        </w:rPr>
        <w:t xml:space="preserve">, Teacher, </w:t>
      </w:r>
      <w:r w:rsidRPr="00AF2489">
        <w:rPr>
          <w:rFonts w:cs="Arial"/>
          <w:color w:val="000000"/>
        </w:rPr>
        <w:t>La Cañada High School</w:t>
      </w:r>
    </w:p>
    <w:p w14:paraId="63CE4D92" w14:textId="77777777" w:rsidR="00AF2489" w:rsidRPr="00AF2489" w:rsidRDefault="00AF2489" w:rsidP="00AF2489">
      <w:pPr>
        <w:spacing w:after="200"/>
        <w:rPr>
          <w:rFonts w:cs="Arial"/>
          <w:color w:val="000000"/>
        </w:rPr>
      </w:pPr>
      <w:r w:rsidRPr="002A21B2">
        <w:rPr>
          <w:rFonts w:cs="Arial"/>
          <w:b/>
          <w:color w:val="3E5F27"/>
        </w:rPr>
        <w:t>Agodi Onyeador</w:t>
      </w:r>
      <w:r w:rsidRPr="00AF2489">
        <w:rPr>
          <w:rFonts w:cs="Arial"/>
          <w:color w:val="000000"/>
        </w:rPr>
        <w:t>, Student</w:t>
      </w:r>
    </w:p>
    <w:p w14:paraId="7C82BBE4" w14:textId="77777777" w:rsidR="00AF2489" w:rsidRPr="00AF2489" w:rsidRDefault="00AF2489" w:rsidP="00AF2489">
      <w:pPr>
        <w:spacing w:after="200"/>
        <w:rPr>
          <w:rFonts w:cs="Arial"/>
          <w:color w:val="000000"/>
        </w:rPr>
      </w:pPr>
      <w:r w:rsidRPr="002A21B2">
        <w:rPr>
          <w:rFonts w:cs="Arial"/>
          <w:b/>
          <w:color w:val="3E5F27"/>
        </w:rPr>
        <w:t>Michael Pazzani</w:t>
      </w:r>
      <w:r w:rsidRPr="00AF2489">
        <w:rPr>
          <w:rFonts w:cs="Arial"/>
          <w:color w:val="000000"/>
        </w:rPr>
        <w:t>, Vice Chancellor of Research and Economic Development and Professor for Computer Science and Engineering, University of California, Riverside</w:t>
      </w:r>
    </w:p>
    <w:p w14:paraId="3E6F2293" w14:textId="77777777" w:rsidR="00AF2489" w:rsidRPr="00AF2489" w:rsidRDefault="00AF2489" w:rsidP="00AF2489">
      <w:pPr>
        <w:spacing w:after="200"/>
        <w:rPr>
          <w:rFonts w:cs="Arial"/>
          <w:color w:val="000000"/>
        </w:rPr>
      </w:pPr>
      <w:r w:rsidRPr="002A21B2">
        <w:rPr>
          <w:rFonts w:cs="Arial"/>
          <w:b/>
          <w:color w:val="3E5F27"/>
        </w:rPr>
        <w:t>Dean Reese</w:t>
      </w:r>
      <w:r w:rsidRPr="00AF2489">
        <w:rPr>
          <w:rFonts w:cs="Arial"/>
          <w:color w:val="000000"/>
        </w:rPr>
        <w:t>, Teacher, Tracy Unified School District</w:t>
      </w:r>
    </w:p>
    <w:p w14:paraId="488E27E9" w14:textId="77777777" w:rsidR="00AF2489" w:rsidRPr="00AF2489" w:rsidRDefault="00AF2489" w:rsidP="00AF2489">
      <w:pPr>
        <w:spacing w:after="200"/>
        <w:rPr>
          <w:rFonts w:cs="Arial"/>
          <w:color w:val="000000"/>
        </w:rPr>
      </w:pPr>
      <w:r w:rsidRPr="002A21B2">
        <w:rPr>
          <w:rFonts w:cs="Arial"/>
          <w:b/>
          <w:color w:val="3E5F27"/>
        </w:rPr>
        <w:t>Debra Richardson</w:t>
      </w:r>
      <w:r w:rsidRPr="002A21B2">
        <w:rPr>
          <w:rFonts w:cs="Arial"/>
          <w:color w:val="3E5F27"/>
        </w:rPr>
        <w:t xml:space="preserve"> </w:t>
      </w:r>
      <w:r w:rsidRPr="00AF2489">
        <w:rPr>
          <w:rFonts w:cs="Arial"/>
          <w:color w:val="000000"/>
        </w:rPr>
        <w:t>(Co-Chair), Professor of Informatics, University of California, Irvine; Founding Dean, Bren School of Information and Computer Science</w:t>
      </w:r>
    </w:p>
    <w:p w14:paraId="109DEC91" w14:textId="77777777" w:rsidR="00AF2489" w:rsidRPr="00AF2489" w:rsidRDefault="00AF2489" w:rsidP="00AF2489">
      <w:pPr>
        <w:spacing w:after="200"/>
        <w:rPr>
          <w:rFonts w:cs="Arial"/>
          <w:color w:val="000000"/>
        </w:rPr>
      </w:pPr>
      <w:r w:rsidRPr="002A21B2">
        <w:rPr>
          <w:rFonts w:cs="Arial"/>
          <w:b/>
          <w:color w:val="3E5F27"/>
        </w:rPr>
        <w:t>Solomon Russell</w:t>
      </w:r>
      <w:r w:rsidRPr="00AF2489">
        <w:rPr>
          <w:rFonts w:cs="Arial"/>
          <w:color w:val="000000"/>
        </w:rPr>
        <w:t>, Assistant Professor, El Camino College</w:t>
      </w:r>
    </w:p>
    <w:p w14:paraId="15891EC4" w14:textId="0B021831" w:rsidR="00D4763F" w:rsidRDefault="00AF2489" w:rsidP="00AF2489">
      <w:pPr>
        <w:spacing w:after="200"/>
        <w:rPr>
          <w:rFonts w:cs="Arial"/>
          <w:color w:val="000000"/>
        </w:rPr>
      </w:pPr>
      <w:r w:rsidRPr="002A21B2">
        <w:rPr>
          <w:rFonts w:cs="Arial"/>
          <w:b/>
          <w:color w:val="3E5F27"/>
        </w:rPr>
        <w:t>Mehran Sahami</w:t>
      </w:r>
      <w:r w:rsidRPr="00AF2489">
        <w:rPr>
          <w:rFonts w:cs="Arial"/>
          <w:color w:val="000000"/>
        </w:rPr>
        <w:t>, Professor of Computer Science, Stanford University</w:t>
      </w:r>
      <w:r w:rsidR="00D4763F">
        <w:rPr>
          <w:rFonts w:cs="Arial"/>
          <w:color w:val="000000"/>
        </w:rPr>
        <w:br w:type="page"/>
      </w:r>
    </w:p>
    <w:p w14:paraId="486DFF7F" w14:textId="77777777" w:rsidR="00AF2489" w:rsidRPr="00AF2489" w:rsidRDefault="00AF2489" w:rsidP="00AF2489">
      <w:pPr>
        <w:spacing w:after="200"/>
        <w:rPr>
          <w:rFonts w:cs="Arial"/>
          <w:color w:val="000000"/>
        </w:rPr>
      </w:pPr>
      <w:r w:rsidRPr="002A21B2">
        <w:rPr>
          <w:rFonts w:cs="Arial"/>
          <w:b/>
          <w:color w:val="3E5F27"/>
        </w:rPr>
        <w:lastRenderedPageBreak/>
        <w:t>Claire Shorall</w:t>
      </w:r>
      <w:r w:rsidRPr="00AF2489">
        <w:rPr>
          <w:rFonts w:cs="Arial"/>
          <w:color w:val="000000"/>
        </w:rPr>
        <w:t>, Teacher, Life Academy High School of Health and Bioscience</w:t>
      </w:r>
    </w:p>
    <w:p w14:paraId="3EEF911D" w14:textId="77777777" w:rsidR="00AF2489" w:rsidRPr="00AF2489" w:rsidRDefault="00AF2489" w:rsidP="00AF2489">
      <w:pPr>
        <w:spacing w:after="200"/>
        <w:rPr>
          <w:rFonts w:cs="Arial"/>
          <w:color w:val="000000"/>
        </w:rPr>
      </w:pPr>
      <w:r w:rsidRPr="002A21B2">
        <w:rPr>
          <w:rFonts w:cs="Arial"/>
          <w:b/>
          <w:color w:val="3E5F27"/>
        </w:rPr>
        <w:t>Vandana Sikka</w:t>
      </w:r>
      <w:r w:rsidRPr="00AF2489">
        <w:rPr>
          <w:rFonts w:cs="Arial"/>
          <w:color w:val="000000"/>
        </w:rPr>
        <w:t>, Founder and Chief Executive Officer, Learnee Inc.</w:t>
      </w:r>
    </w:p>
    <w:p w14:paraId="079EE78C" w14:textId="77777777" w:rsidR="00AF2489" w:rsidRPr="00AF2489" w:rsidRDefault="00AF2489" w:rsidP="00AF2489">
      <w:pPr>
        <w:spacing w:after="200"/>
        <w:rPr>
          <w:rFonts w:cs="Arial"/>
          <w:color w:val="000000"/>
        </w:rPr>
      </w:pPr>
      <w:r w:rsidRPr="002A21B2">
        <w:rPr>
          <w:rFonts w:cs="Arial"/>
          <w:b/>
          <w:color w:val="3E5F27"/>
        </w:rPr>
        <w:t>Bryan Twarek</w:t>
      </w:r>
      <w:r w:rsidRPr="00AF2489">
        <w:rPr>
          <w:rFonts w:cs="Arial"/>
          <w:color w:val="000000"/>
        </w:rPr>
        <w:t>, Computer Science Program Administrator, San Francisco Unified School District</w:t>
      </w:r>
    </w:p>
    <w:p w14:paraId="3FA11BC7" w14:textId="77777777" w:rsidR="002D3828" w:rsidRPr="00C11E65" w:rsidRDefault="002D3828" w:rsidP="002D3828">
      <w:pPr>
        <w:spacing w:after="200"/>
        <w:rPr>
          <w:rFonts w:cs="Arial"/>
        </w:rPr>
      </w:pPr>
      <w:r w:rsidRPr="00C11E65">
        <w:rPr>
          <w:rFonts w:cs="Arial"/>
        </w:rPr>
        <w:t xml:space="preserve">Appreciation is </w:t>
      </w:r>
      <w:r>
        <w:rPr>
          <w:rFonts w:cs="Arial"/>
        </w:rPr>
        <w:t>also extended to the following CDE</w:t>
      </w:r>
      <w:r w:rsidRPr="00C11E65">
        <w:rPr>
          <w:rFonts w:cs="Arial"/>
        </w:rPr>
        <w:t xml:space="preserve"> staff members who provided administrative support and coordinated the development of this document:</w:t>
      </w:r>
    </w:p>
    <w:p w14:paraId="22B36CAC" w14:textId="064BED8C" w:rsidR="002D3828" w:rsidRPr="00C11E65" w:rsidRDefault="002D3828" w:rsidP="002D3828">
      <w:pPr>
        <w:spacing w:after="200"/>
        <w:rPr>
          <w:rFonts w:cs="Arial"/>
        </w:rPr>
      </w:pPr>
      <w:r w:rsidRPr="002A21B2">
        <w:rPr>
          <w:rFonts w:cs="Arial"/>
          <w:b/>
          <w:color w:val="3E5F27"/>
        </w:rPr>
        <w:t>Tom Adams</w:t>
      </w:r>
      <w:r w:rsidRPr="00C11E65">
        <w:rPr>
          <w:rFonts w:cs="Arial"/>
        </w:rPr>
        <w:t xml:space="preserve">, </w:t>
      </w:r>
      <w:r>
        <w:rPr>
          <w:rFonts w:cs="Arial"/>
        </w:rPr>
        <w:t>Deputy Superintendent, Teaching and</w:t>
      </w:r>
      <w:r w:rsidRPr="00C11E65">
        <w:rPr>
          <w:rFonts w:cs="Arial"/>
        </w:rPr>
        <w:t xml:space="preserve"> Learning Support Branch</w:t>
      </w:r>
    </w:p>
    <w:p w14:paraId="585CD1FB" w14:textId="77777777" w:rsidR="002D3828" w:rsidRPr="00C11E65" w:rsidRDefault="002D3828" w:rsidP="002D3828">
      <w:pPr>
        <w:spacing w:after="200"/>
        <w:rPr>
          <w:rFonts w:cs="Arial"/>
        </w:rPr>
      </w:pPr>
      <w:r w:rsidRPr="002A21B2">
        <w:rPr>
          <w:rFonts w:cs="Arial"/>
          <w:b/>
          <w:color w:val="3E5F27"/>
        </w:rPr>
        <w:t>Julia Agostinelli</w:t>
      </w:r>
      <w:r w:rsidRPr="00C11E65">
        <w:rPr>
          <w:rFonts w:cs="Arial"/>
        </w:rPr>
        <w:t>, Education Programs Consultant, Educator Excellence and Equity Division</w:t>
      </w:r>
    </w:p>
    <w:p w14:paraId="7BF07FAB" w14:textId="77777777" w:rsidR="002D3828" w:rsidRPr="00C11E65" w:rsidRDefault="002D3828" w:rsidP="002D3828">
      <w:pPr>
        <w:spacing w:after="200"/>
        <w:rPr>
          <w:rFonts w:cs="Arial"/>
        </w:rPr>
      </w:pPr>
      <w:r w:rsidRPr="002A21B2">
        <w:rPr>
          <w:rFonts w:cs="Arial"/>
          <w:b/>
          <w:color w:val="3E5F27"/>
        </w:rPr>
        <w:t>Kristen Cruz Allen</w:t>
      </w:r>
      <w:r w:rsidRPr="00C11E65">
        <w:rPr>
          <w:rFonts w:cs="Arial"/>
        </w:rPr>
        <w:t>, Education Administrator I, Teacher and Leader Policy Office</w:t>
      </w:r>
      <w:r>
        <w:rPr>
          <w:rFonts w:cs="Arial"/>
        </w:rPr>
        <w:t>,</w:t>
      </w:r>
      <w:r w:rsidRPr="006F6AEB">
        <w:rPr>
          <w:rFonts w:cs="Arial"/>
        </w:rPr>
        <w:t xml:space="preserve"> </w:t>
      </w:r>
      <w:r w:rsidRPr="00C11E65">
        <w:rPr>
          <w:rFonts w:cs="Arial"/>
        </w:rPr>
        <w:t>Educator Excellence and Equity Division</w:t>
      </w:r>
    </w:p>
    <w:p w14:paraId="545EBC21" w14:textId="77777777" w:rsidR="002D3828" w:rsidRPr="00C11E65" w:rsidRDefault="002D3828" w:rsidP="002D3828">
      <w:pPr>
        <w:spacing w:after="200"/>
        <w:rPr>
          <w:rFonts w:cs="Arial"/>
        </w:rPr>
      </w:pPr>
      <w:r w:rsidRPr="002A21B2">
        <w:rPr>
          <w:rFonts w:cs="Arial"/>
          <w:b/>
          <w:color w:val="3E5F27"/>
        </w:rPr>
        <w:t>Angie Ford</w:t>
      </w:r>
      <w:r w:rsidRPr="00C11E65">
        <w:rPr>
          <w:rFonts w:cs="Arial"/>
        </w:rPr>
        <w:t>, Education Programs Consultant, Teacher and Leader Policy Office</w:t>
      </w:r>
      <w:r>
        <w:rPr>
          <w:rFonts w:cs="Arial"/>
        </w:rPr>
        <w:t xml:space="preserve">, </w:t>
      </w:r>
      <w:r w:rsidRPr="00C11E65">
        <w:rPr>
          <w:rFonts w:cs="Arial"/>
        </w:rPr>
        <w:t>Educator Excellence and Equity Division</w:t>
      </w:r>
    </w:p>
    <w:p w14:paraId="5CA2A6C0" w14:textId="313E9F10" w:rsidR="004B4530" w:rsidRDefault="004B4530" w:rsidP="004B4530">
      <w:pPr>
        <w:spacing w:after="240"/>
      </w:pPr>
      <w:r w:rsidRPr="004B4530">
        <w:rPr>
          <w:rFonts w:cs="Arial"/>
          <w:b/>
          <w:color w:val="3E5F27"/>
        </w:rPr>
        <w:t>Joy Kessel</w:t>
      </w:r>
      <w:r>
        <w:t>, Education Programs Consultant, Educator Excellence and Equity Division</w:t>
      </w:r>
    </w:p>
    <w:p w14:paraId="16B298F5" w14:textId="77777777" w:rsidR="004B4530" w:rsidRPr="00C11E65" w:rsidRDefault="004B4530" w:rsidP="004B4530">
      <w:pPr>
        <w:spacing w:after="200"/>
        <w:rPr>
          <w:rFonts w:cs="Arial"/>
        </w:rPr>
      </w:pPr>
      <w:r w:rsidRPr="002A21B2">
        <w:rPr>
          <w:rFonts w:cs="Arial"/>
          <w:b/>
          <w:color w:val="3E5F27"/>
        </w:rPr>
        <w:t>Barbara Murchison</w:t>
      </w:r>
      <w:r w:rsidRPr="00C11E65">
        <w:rPr>
          <w:rFonts w:cs="Arial"/>
        </w:rPr>
        <w:t>, Director, Educator Excellence and Equity Division</w:t>
      </w:r>
    </w:p>
    <w:p w14:paraId="51642550" w14:textId="77777777" w:rsidR="002D3828" w:rsidRPr="00C11E65" w:rsidRDefault="002D3828" w:rsidP="002D3828">
      <w:pPr>
        <w:spacing w:after="200"/>
        <w:rPr>
          <w:rFonts w:cs="Arial"/>
        </w:rPr>
      </w:pPr>
      <w:r w:rsidRPr="002A21B2">
        <w:rPr>
          <w:rFonts w:cs="Arial"/>
          <w:b/>
          <w:color w:val="3E5F27"/>
        </w:rPr>
        <w:t>Emily Oliva</w:t>
      </w:r>
      <w:r w:rsidRPr="00C11E65">
        <w:rPr>
          <w:rFonts w:cs="Arial"/>
        </w:rPr>
        <w:t>, Education Programs Consultant, Standards Implementation Support Office</w:t>
      </w:r>
      <w:r>
        <w:rPr>
          <w:rFonts w:cs="Arial"/>
        </w:rPr>
        <w:t xml:space="preserve">, </w:t>
      </w:r>
      <w:r w:rsidRPr="00C11E65">
        <w:rPr>
          <w:rFonts w:cs="Arial"/>
        </w:rPr>
        <w:t>Educator Excellence and Equity Division</w:t>
      </w:r>
    </w:p>
    <w:p w14:paraId="17B13AA6" w14:textId="223E76BA" w:rsidR="002D3828" w:rsidRDefault="002D3828" w:rsidP="002D3828">
      <w:pPr>
        <w:spacing w:after="200"/>
        <w:rPr>
          <w:rFonts w:cs="Arial"/>
        </w:rPr>
      </w:pPr>
      <w:r w:rsidRPr="00C11E65">
        <w:rPr>
          <w:rFonts w:cs="Arial"/>
        </w:rPr>
        <w:t xml:space="preserve">We would also like to acknowledge the WestEd staff who provided written content, review, and research for this document: </w:t>
      </w:r>
      <w:r w:rsidRPr="002A21B2">
        <w:rPr>
          <w:rFonts w:cs="Arial"/>
          <w:b/>
          <w:color w:val="3E5F27"/>
        </w:rPr>
        <w:t>Yvonne Kao</w:t>
      </w:r>
      <w:r w:rsidRPr="00C11E65">
        <w:rPr>
          <w:rFonts w:cs="Arial"/>
        </w:rPr>
        <w:t>, Senior Research Associate</w:t>
      </w:r>
      <w:r w:rsidR="00CC03DB">
        <w:rPr>
          <w:rFonts w:cs="Arial"/>
        </w:rPr>
        <w:t>,</w:t>
      </w:r>
      <w:r w:rsidRPr="00C11E65">
        <w:rPr>
          <w:rFonts w:cs="Arial"/>
        </w:rPr>
        <w:t xml:space="preserve"> and </w:t>
      </w:r>
      <w:r w:rsidRPr="002A21B2">
        <w:rPr>
          <w:rFonts w:cs="Arial"/>
          <w:b/>
          <w:color w:val="3E5F27"/>
        </w:rPr>
        <w:t>Aleata Hubbard</w:t>
      </w:r>
      <w:r w:rsidRPr="00C11E65">
        <w:rPr>
          <w:rFonts w:cs="Arial"/>
        </w:rPr>
        <w:t>, Research Associate.</w:t>
      </w:r>
    </w:p>
    <w:p w14:paraId="0523B73E" w14:textId="515D8E58" w:rsidR="002D3828" w:rsidRPr="00786E7F" w:rsidRDefault="002D3828" w:rsidP="002D3828">
      <w:pPr>
        <w:spacing w:after="200"/>
        <w:rPr>
          <w:rFonts w:cs="Arial"/>
        </w:rPr>
      </w:pPr>
      <w:r>
        <w:rPr>
          <w:rFonts w:cs="Arial"/>
        </w:rPr>
        <w:t xml:space="preserve">CDE staff would also like to thank </w:t>
      </w:r>
      <w:r w:rsidRPr="002A21B2">
        <w:rPr>
          <w:rFonts w:cs="Arial"/>
          <w:b/>
          <w:color w:val="3E5F27"/>
        </w:rPr>
        <w:t>Melanie Murphy-Corwin</w:t>
      </w:r>
      <w:r w:rsidR="00CC03DB">
        <w:rPr>
          <w:rFonts w:cs="Arial"/>
          <w:b/>
          <w:color w:val="3E5F27"/>
        </w:rPr>
        <w:t>,</w:t>
      </w:r>
      <w:r w:rsidRPr="002A21B2">
        <w:rPr>
          <w:rFonts w:cs="Arial"/>
          <w:b/>
          <w:color w:val="3E5F27"/>
        </w:rPr>
        <w:t xml:space="preserve"> </w:t>
      </w:r>
      <w:r>
        <w:rPr>
          <w:rFonts w:cs="Arial"/>
        </w:rPr>
        <w:t>who served as the Instructional Quality Comm</w:t>
      </w:r>
      <w:r w:rsidR="008E7574">
        <w:rPr>
          <w:rFonts w:cs="Arial"/>
        </w:rPr>
        <w:t>ission liaison to the CSSIP Panel</w:t>
      </w:r>
      <w:r>
        <w:rPr>
          <w:rFonts w:cs="Arial"/>
        </w:rPr>
        <w:t xml:space="preserve"> throughout the development of this plan. </w:t>
      </w:r>
    </w:p>
    <w:p w14:paraId="46397D32" w14:textId="0D2A9878" w:rsidR="002D3828" w:rsidRPr="00C11E65" w:rsidRDefault="002D3828" w:rsidP="002D3828">
      <w:pPr>
        <w:spacing w:after="200"/>
        <w:rPr>
          <w:rFonts w:cs="Arial"/>
        </w:rPr>
      </w:pPr>
      <w:r w:rsidRPr="00C11E65">
        <w:rPr>
          <w:rFonts w:cs="Arial"/>
        </w:rPr>
        <w:t xml:space="preserve">Special appreciation is expressed to </w:t>
      </w:r>
      <w:r w:rsidRPr="002A21B2">
        <w:rPr>
          <w:rFonts w:cs="Arial"/>
          <w:b/>
          <w:color w:val="3E5F27"/>
        </w:rPr>
        <w:t>Trish Boyd Williams</w:t>
      </w:r>
      <w:r w:rsidR="00CC03DB">
        <w:rPr>
          <w:rFonts w:cs="Arial"/>
          <w:b/>
          <w:color w:val="3E5F27"/>
        </w:rPr>
        <w:t>,</w:t>
      </w:r>
      <w:r w:rsidRPr="002A21B2">
        <w:rPr>
          <w:rFonts w:cs="Arial"/>
          <w:color w:val="3E5F27"/>
        </w:rPr>
        <w:t xml:space="preserve"> </w:t>
      </w:r>
      <w:r w:rsidRPr="00C11E65">
        <w:rPr>
          <w:rFonts w:cs="Arial"/>
        </w:rPr>
        <w:t>who offered guidance and support while serving as the State Board of Education’s liaison to the development of this document.</w:t>
      </w:r>
    </w:p>
    <w:p w14:paraId="2684BF6E" w14:textId="0D425EC7" w:rsidR="002D3828" w:rsidRDefault="002D3828" w:rsidP="009F1FFE">
      <w:pPr>
        <w:spacing w:after="480"/>
        <w:rPr>
          <w:rFonts w:cs="Arial"/>
        </w:rPr>
      </w:pPr>
      <w:r w:rsidRPr="00C11E65">
        <w:rPr>
          <w:rFonts w:cs="Arial"/>
        </w:rPr>
        <w:t xml:space="preserve">Gratitude also goes to </w:t>
      </w:r>
      <w:r w:rsidRPr="002A21B2">
        <w:rPr>
          <w:rFonts w:cs="Arial"/>
          <w:b/>
          <w:color w:val="3E5F27"/>
        </w:rPr>
        <w:t>Tom Torlakson</w:t>
      </w:r>
      <w:r w:rsidRPr="00C11E65">
        <w:rPr>
          <w:rFonts w:cs="Arial"/>
        </w:rPr>
        <w:t>, former State Superintendent of Public Instruction, whose leadership spearheaded the launch of this project.</w:t>
      </w:r>
    </w:p>
    <w:p w14:paraId="1F2861CF" w14:textId="46131F40" w:rsidR="009F1FFE" w:rsidRPr="009B5C65" w:rsidRDefault="009F1FFE" w:rsidP="009F1FFE">
      <w:pPr>
        <w:pStyle w:val="Heading2"/>
      </w:pPr>
      <w:bookmarkStart w:id="4" w:name="_Toc11834479"/>
      <w:r w:rsidRPr="009B5C65">
        <w:t>Computer Science Web Page</w:t>
      </w:r>
      <w:bookmarkEnd w:id="4"/>
    </w:p>
    <w:p w14:paraId="0FE250A4" w14:textId="2FC32753" w:rsidR="00246423" w:rsidRPr="00C11E65" w:rsidRDefault="00246423" w:rsidP="009F1FFE">
      <w:pPr>
        <w:rPr>
          <w:rFonts w:cs="Arial"/>
        </w:rPr>
      </w:pPr>
      <w:r w:rsidRPr="009B5C65">
        <w:rPr>
          <w:rFonts w:ascii="Helvetica" w:hAnsi="Helvetica"/>
          <w:color w:val="000000"/>
          <w:shd w:val="clear" w:color="auto" w:fill="FFFFFF"/>
        </w:rPr>
        <w:t xml:space="preserve">Information and resources related to computer science education is available on </w:t>
      </w:r>
      <w:r w:rsidR="00974C65" w:rsidRPr="009B5C65">
        <w:rPr>
          <w:rFonts w:ascii="Helvetica" w:hAnsi="Helvetica"/>
          <w:color w:val="000000"/>
          <w:shd w:val="clear" w:color="auto" w:fill="FFFFFF"/>
        </w:rPr>
        <w:t>t</w:t>
      </w:r>
      <w:r w:rsidRPr="009B5C65">
        <w:rPr>
          <w:rFonts w:ascii="Helvetica" w:hAnsi="Helvetica"/>
          <w:color w:val="000000"/>
          <w:shd w:val="clear" w:color="auto" w:fill="FFFFFF"/>
        </w:rPr>
        <w:t>he</w:t>
      </w:r>
      <w:r w:rsidR="00974C65" w:rsidRPr="009B5C65">
        <w:rPr>
          <w:rFonts w:ascii="Helvetica" w:hAnsi="Helvetica"/>
          <w:color w:val="000000"/>
          <w:shd w:val="clear" w:color="auto" w:fill="FFFFFF"/>
        </w:rPr>
        <w:t xml:space="preserve"> </w:t>
      </w:r>
      <w:r w:rsidRPr="009B5C65">
        <w:rPr>
          <w:rFonts w:ascii="Helvetica" w:hAnsi="Helvetica"/>
          <w:color w:val="000000"/>
          <w:shd w:val="clear" w:color="auto" w:fill="FFFFFF"/>
        </w:rPr>
        <w:t>CDE </w:t>
      </w:r>
      <w:r w:rsidRPr="009B5C65">
        <w:rPr>
          <w:rFonts w:ascii="Helvetica" w:eastAsiaTheme="majorEastAsia" w:hAnsi="Helvetica"/>
          <w:shd w:val="clear" w:color="auto" w:fill="FFFFFF"/>
        </w:rPr>
        <w:t>Computer Science</w:t>
      </w:r>
      <w:r w:rsidRPr="009B5C65">
        <w:rPr>
          <w:rFonts w:ascii="Helvetica" w:hAnsi="Helvetica"/>
          <w:color w:val="000000"/>
          <w:shd w:val="clear" w:color="auto" w:fill="FFFFFF"/>
        </w:rPr>
        <w:t> web page</w:t>
      </w:r>
      <w:r w:rsidR="00762654" w:rsidRPr="009B5C65">
        <w:rPr>
          <w:rFonts w:ascii="Helvetica" w:hAnsi="Helvetica"/>
          <w:color w:val="000000"/>
          <w:shd w:val="clear" w:color="auto" w:fill="FFFFFF"/>
        </w:rPr>
        <w:t xml:space="preserve"> at </w:t>
      </w:r>
      <w:hyperlink r:id="rId20" w:tooltip="Computer Science Web Page" w:history="1">
        <w:r w:rsidR="00762654" w:rsidRPr="00316D17">
          <w:rPr>
            <w:rStyle w:val="Hyperlink"/>
            <w:rFonts w:ascii="Helvetica" w:hAnsi="Helvetica"/>
            <w:shd w:val="clear" w:color="auto" w:fill="FFFFFF"/>
          </w:rPr>
          <w:t>https://www.cde.ca.gov/pd/ca/cs/index.asp</w:t>
        </w:r>
      </w:hyperlink>
      <w:r w:rsidR="00762654">
        <w:rPr>
          <w:rFonts w:ascii="Helvetica" w:hAnsi="Helvetica"/>
          <w:color w:val="000000"/>
          <w:shd w:val="clear" w:color="auto" w:fill="FFFFFF"/>
        </w:rPr>
        <w:t xml:space="preserve">. </w:t>
      </w:r>
    </w:p>
    <w:p w14:paraId="337EEE9D" w14:textId="77777777" w:rsidR="00246423" w:rsidRDefault="00246423">
      <w:pPr>
        <w:spacing w:after="160" w:line="259" w:lineRule="auto"/>
        <w:rPr>
          <w:rFonts w:eastAsia="PMingLiU" w:cs="Arial"/>
          <w:caps/>
          <w:color w:val="000000"/>
          <w:spacing w:val="10"/>
          <w:kern w:val="28"/>
          <w:sz w:val="52"/>
          <w:szCs w:val="52"/>
        </w:rPr>
        <w:sectPr w:rsidR="00246423" w:rsidSect="00BA7EB2">
          <w:footerReference w:type="default" r:id="rId21"/>
          <w:pgSz w:w="12240" w:h="15840"/>
          <w:pgMar w:top="1440" w:right="1440" w:bottom="1440" w:left="1440" w:header="720" w:footer="720" w:gutter="0"/>
          <w:cols w:space="720"/>
          <w:docGrid w:linePitch="360"/>
        </w:sectPr>
      </w:pPr>
    </w:p>
    <w:p w14:paraId="5B16890C" w14:textId="77777777" w:rsidR="00B359D2" w:rsidRPr="001B2E3A" w:rsidRDefault="004C7E5F" w:rsidP="001B2E3A">
      <w:pPr>
        <w:pStyle w:val="Heading2"/>
      </w:pPr>
      <w:bookmarkStart w:id="5" w:name="_Toc11834480"/>
      <w:r>
        <w:lastRenderedPageBreak/>
        <w:t>V</w:t>
      </w:r>
      <w:r w:rsidR="005951FE">
        <w:t xml:space="preserve">ision, Mission, </w:t>
      </w:r>
      <w:r w:rsidR="005951FE" w:rsidRPr="00060511">
        <w:rPr>
          <w14:props3d w14:extrusionH="0" w14:contourW="0" w14:prstMaterial="matte"/>
        </w:rPr>
        <w:t>Principles</w:t>
      </w:r>
      <w:bookmarkEnd w:id="5"/>
    </w:p>
    <w:p w14:paraId="0A947EFC" w14:textId="0B7E83B8" w:rsidR="00B359D2" w:rsidRPr="0000786D" w:rsidRDefault="0000786D" w:rsidP="0000786D">
      <w:pPr>
        <w:spacing w:after="480"/>
      </w:pPr>
      <w:r>
        <w:t xml:space="preserve">The </w:t>
      </w:r>
      <w:r w:rsidR="0076087B">
        <w:t>California Computer Science Strategic Implementation Plan</w:t>
      </w:r>
      <w:r>
        <w:t xml:space="preserve"> is guided by the Panel’s vision of</w:t>
      </w:r>
      <w:r w:rsidR="00E630D8">
        <w:t xml:space="preserve"> kindergarten through grade twelve</w:t>
      </w:r>
      <w:r>
        <w:t xml:space="preserve"> </w:t>
      </w:r>
      <w:r w:rsidR="00E630D8">
        <w:t>(</w:t>
      </w:r>
      <w:r>
        <w:t>K–12</w:t>
      </w:r>
      <w:r w:rsidR="00E630D8">
        <w:t>)</w:t>
      </w:r>
      <w:r>
        <w:t xml:space="preserve"> computer science education, mission, and principle</w:t>
      </w:r>
      <w:r w:rsidR="006767E2">
        <w:t>s with the goal of supporting California</w:t>
      </w:r>
      <w:r>
        <w:t>’s commitment to equity.</w:t>
      </w:r>
    </w:p>
    <w:p w14:paraId="7DD8330E" w14:textId="77777777" w:rsidR="00B359D2" w:rsidRPr="00E24E6A" w:rsidRDefault="006F61F0" w:rsidP="001B2E3A">
      <w:pPr>
        <w:pStyle w:val="Heading3"/>
      </w:pPr>
      <w:bookmarkStart w:id="6" w:name="_Toc4485693"/>
      <w:bookmarkStart w:id="7" w:name="_Toc4486075"/>
      <w:bookmarkStart w:id="8" w:name="_Toc961701"/>
      <w:r w:rsidRPr="00E24E6A">
        <w:t>Vision Statement</w:t>
      </w:r>
      <w:bookmarkEnd w:id="6"/>
      <w:bookmarkEnd w:id="7"/>
      <w:r w:rsidRPr="00E24E6A">
        <w:t xml:space="preserve"> </w:t>
      </w:r>
      <w:bookmarkEnd w:id="8"/>
    </w:p>
    <w:p w14:paraId="6A2B920D" w14:textId="77777777" w:rsidR="0000786D" w:rsidRDefault="0000786D" w:rsidP="0000786D">
      <w:pPr>
        <w:spacing w:after="480"/>
      </w:pPr>
      <w:bookmarkStart w:id="9" w:name="_Toc4485694"/>
      <w:r>
        <w:t>California’s vision is to ensure that all students develop foundational knowledge and skills in computer science to prepare them for college, careers, and civic engagement.</w:t>
      </w:r>
    </w:p>
    <w:p w14:paraId="248EE134" w14:textId="77777777" w:rsidR="00B359D2" w:rsidRPr="001B2E3A" w:rsidRDefault="006F61F0" w:rsidP="001B2E3A">
      <w:pPr>
        <w:pStyle w:val="Heading3"/>
      </w:pPr>
      <w:bookmarkStart w:id="10" w:name="_Toc4486076"/>
      <w:r w:rsidRPr="00E24E6A">
        <w:t>Mission Statement</w:t>
      </w:r>
      <w:bookmarkEnd w:id="9"/>
      <w:bookmarkEnd w:id="10"/>
    </w:p>
    <w:p w14:paraId="1862519F" w14:textId="77777777" w:rsidR="0000786D" w:rsidRDefault="0000786D" w:rsidP="0000786D">
      <w:pPr>
        <w:spacing w:after="240"/>
      </w:pPr>
      <w:bookmarkStart w:id="11" w:name="_Toc4485695"/>
      <w:r>
        <w:t>All schools offer rigorous and relevant computer science education equitably and sustainably throughout grades K–12.</w:t>
      </w:r>
    </w:p>
    <w:p w14:paraId="0EE2106A" w14:textId="0F8FF3A7" w:rsidR="0000786D" w:rsidRDefault="0000786D" w:rsidP="0000786D">
      <w:pPr>
        <w:spacing w:after="480"/>
      </w:pPr>
      <w:r>
        <w:t>All teachers are adequately prepared to teach rigorous and relevant computer science aligned with the California K–12 Computer Science Standards (C</w:t>
      </w:r>
      <w:r w:rsidR="004E5F9F">
        <w:t xml:space="preserve">A K–12 </w:t>
      </w:r>
      <w:r>
        <w:t>CS Standards).</w:t>
      </w:r>
    </w:p>
    <w:p w14:paraId="119C6935" w14:textId="0857F847" w:rsidR="00B359D2" w:rsidRPr="001B2E3A" w:rsidRDefault="006F61F0" w:rsidP="001B2E3A">
      <w:pPr>
        <w:pStyle w:val="Heading3"/>
      </w:pPr>
      <w:bookmarkStart w:id="12" w:name="_Toc4486077"/>
      <w:r w:rsidRPr="00E24E6A">
        <w:t>Principles</w:t>
      </w:r>
      <w:bookmarkEnd w:id="11"/>
      <w:bookmarkEnd w:id="12"/>
    </w:p>
    <w:p w14:paraId="387CE0A9" w14:textId="714EB09A" w:rsidR="0000786D" w:rsidRDefault="0000786D" w:rsidP="0000786D">
      <w:pPr>
        <w:spacing w:after="200"/>
      </w:pPr>
      <w:bookmarkStart w:id="13" w:name="_Toc536194311"/>
      <w:bookmarkStart w:id="14" w:name="_Toc961704"/>
      <w:r>
        <w:t>These pri</w:t>
      </w:r>
      <w:r w:rsidR="006767E2">
        <w:t>nciples (P) apply to all K–12 California</w:t>
      </w:r>
      <w:r>
        <w:t xml:space="preserve"> schools and the students they serve.</w:t>
      </w:r>
    </w:p>
    <w:p w14:paraId="29C37509" w14:textId="77777777" w:rsidR="0000786D" w:rsidRDefault="0000786D" w:rsidP="0000786D">
      <w:pPr>
        <w:spacing w:after="200"/>
        <w:ind w:left="720" w:hanging="720"/>
      </w:pPr>
      <w:r>
        <w:t>P1.</w:t>
      </w:r>
      <w:r>
        <w:tab/>
        <w:t>Every student and every teacher is capable of learning computer science. Access to and achievement in computer science should not be predicated on the basis of race, ethnicity, gender identity, socioeconomic status, language, religion, sexual orientation, cultural affiliation, learning differences, or special needs.</w:t>
      </w:r>
    </w:p>
    <w:p w14:paraId="4A6D923E" w14:textId="20EE8548" w:rsidR="0000786D" w:rsidRDefault="0000786D" w:rsidP="0000786D">
      <w:pPr>
        <w:spacing w:after="200"/>
        <w:ind w:left="720" w:hanging="720"/>
      </w:pPr>
      <w:r>
        <w:t>P2.</w:t>
      </w:r>
      <w:r>
        <w:tab/>
        <w:t>Eve</w:t>
      </w:r>
      <w:r w:rsidR="006767E2">
        <w:t>ry student in California</w:t>
      </w:r>
      <w:r>
        <w:t xml:space="preserve"> should have equitable access to high-quality computer science curriculum</w:t>
      </w:r>
      <w:r w:rsidR="006767E2">
        <w:t xml:space="preserve"> and instruction aligned to the CA</w:t>
      </w:r>
      <w:r>
        <w:t xml:space="preserve"> K–12 CS Standards.</w:t>
      </w:r>
    </w:p>
    <w:p w14:paraId="6890224C" w14:textId="77777777" w:rsidR="0000786D" w:rsidRDefault="0000786D" w:rsidP="0000786D">
      <w:pPr>
        <w:spacing w:after="200"/>
        <w:ind w:left="720" w:hanging="720"/>
      </w:pPr>
      <w:r>
        <w:t xml:space="preserve">P3. </w:t>
      </w:r>
      <w:r>
        <w:tab/>
        <w:t>Every student should have continuous opportunities and multiple entry points to engage in computer science education, including articulated pathways toward college, careers, and community engagement.</w:t>
      </w:r>
    </w:p>
    <w:p w14:paraId="7C80AC46" w14:textId="5C541FAC" w:rsidR="0000786D" w:rsidRDefault="0000786D" w:rsidP="0000786D">
      <w:pPr>
        <w:spacing w:after="200"/>
        <w:ind w:left="720" w:hanging="720"/>
      </w:pPr>
      <w:r>
        <w:t>P4.</w:t>
      </w:r>
      <w:r>
        <w:tab/>
        <w:t xml:space="preserve">Computer science instruction should </w:t>
      </w:r>
      <w:r w:rsidR="004E5F9F">
        <w:t>involve</w:t>
      </w:r>
      <w:r>
        <w:t xml:space="preserve"> real-world, engaging, meaningful, and personally relevant activities for</w:t>
      </w:r>
      <w:r w:rsidR="006767E2">
        <w:t xml:space="preserve"> students that focus on problem-</w:t>
      </w:r>
      <w:r>
        <w:t>solving, critical thinking, and creativity while emphasizing the ethical impacts of computing.</w:t>
      </w:r>
    </w:p>
    <w:p w14:paraId="6F5E047E" w14:textId="74564709" w:rsidR="0000786D" w:rsidRDefault="0000786D" w:rsidP="0000786D">
      <w:pPr>
        <w:spacing w:after="200"/>
        <w:ind w:left="720" w:hanging="720"/>
      </w:pPr>
      <w:r>
        <w:t xml:space="preserve">P5. </w:t>
      </w:r>
      <w:r>
        <w:tab/>
        <w:t xml:space="preserve">Computer science should align with </w:t>
      </w:r>
      <w:r w:rsidR="006767E2">
        <w:t>the CA</w:t>
      </w:r>
      <w:r>
        <w:t xml:space="preserve"> K–12 CS Standards and be integrated, as appropriate, into other subject areas in grade bands kindergarten through grade two (K–2), grades three through five (3–5), grades six through eight (6–8), and grade nine through twelve (9–12); computer science should be </w:t>
      </w:r>
      <w:r>
        <w:lastRenderedPageBreak/>
        <w:t>offered as standalone courses from introductory to more advanced in middle and high school.</w:t>
      </w:r>
    </w:p>
    <w:p w14:paraId="04DF5AC6" w14:textId="10E847FC" w:rsidR="0000786D" w:rsidRDefault="006767E2" w:rsidP="0000786D">
      <w:pPr>
        <w:spacing w:after="200"/>
        <w:ind w:left="720" w:hanging="720"/>
      </w:pPr>
      <w:r>
        <w:t>P6.</w:t>
      </w:r>
      <w:r>
        <w:tab/>
        <w:t>All California</w:t>
      </w:r>
      <w:r w:rsidR="0000786D">
        <w:t xml:space="preserve"> schools should have the infrastructure to support computer science education (including hardware, software, and personnel).</w:t>
      </w:r>
    </w:p>
    <w:p w14:paraId="07AA214B" w14:textId="366A4B42" w:rsidR="0000786D" w:rsidRDefault="0000786D" w:rsidP="0000786D">
      <w:pPr>
        <w:spacing w:after="200"/>
        <w:ind w:left="720" w:hanging="720"/>
      </w:pPr>
      <w:r>
        <w:t>P7.</w:t>
      </w:r>
      <w:r>
        <w:tab/>
        <w:t>Computer science content knowledge and relevant pedagogical practi</w:t>
      </w:r>
      <w:r w:rsidR="006767E2">
        <w:t>ces should be included in all California</w:t>
      </w:r>
      <w:r>
        <w:t xml:space="preserve"> teacher preparation programs, differentiated by multiple subject and single subject teaching credentials.</w:t>
      </w:r>
    </w:p>
    <w:p w14:paraId="24CBF90A" w14:textId="364ED0F0" w:rsidR="0000786D" w:rsidRDefault="0000786D" w:rsidP="0000786D">
      <w:pPr>
        <w:spacing w:after="200"/>
        <w:ind w:left="720" w:hanging="720"/>
      </w:pPr>
      <w:r>
        <w:t>P8.</w:t>
      </w:r>
      <w:r>
        <w:tab/>
        <w:t>The state budget should allocate funding fo</w:t>
      </w:r>
      <w:r w:rsidR="006767E2">
        <w:t>r teachers to participate in on</w:t>
      </w:r>
      <w:r>
        <w:t>going, high-quality, and differentiated professional learning and support to assist them in implementing and integrating computer science education in their classrooms.</w:t>
      </w:r>
    </w:p>
    <w:p w14:paraId="401DB05A" w14:textId="777F300E" w:rsidR="0000786D" w:rsidRPr="00586424" w:rsidRDefault="006767E2" w:rsidP="0000786D">
      <w:pPr>
        <w:spacing w:after="480"/>
        <w:ind w:left="720" w:hanging="720"/>
      </w:pPr>
      <w:r>
        <w:t>P9.</w:t>
      </w:r>
      <w:r>
        <w:tab/>
        <w:t>California</w:t>
      </w:r>
      <w:r w:rsidR="0000786D">
        <w:t xml:space="preserve"> should engage stakeholders, including, but not limited to, members from K–12 education, higher education, industry, local communities, parent organizations, policy makers, and students to implement computer science statewide.</w:t>
      </w:r>
    </w:p>
    <w:p w14:paraId="49CA05E2" w14:textId="5AA892A6" w:rsidR="007B5F4B" w:rsidRDefault="007B5F4B" w:rsidP="001B2E3A">
      <w:pPr>
        <w:pStyle w:val="Heading2"/>
      </w:pPr>
      <w:bookmarkStart w:id="15" w:name="_Toc11834481"/>
      <w:r>
        <w:t xml:space="preserve">The Importance of Computer </w:t>
      </w:r>
      <w:r w:rsidRPr="001B2E3A">
        <w:t>Science</w:t>
      </w:r>
      <w:bookmarkEnd w:id="15"/>
    </w:p>
    <w:p w14:paraId="7A803F5B" w14:textId="59C015F9" w:rsidR="00657E55" w:rsidRPr="00B359D2" w:rsidRDefault="00657E55" w:rsidP="00657E55">
      <w:pPr>
        <w:spacing w:before="240" w:after="240"/>
        <w:rPr>
          <w:rFonts w:eastAsia="Calibri" w:cs="Arial"/>
        </w:rPr>
      </w:pPr>
      <w:r w:rsidRPr="00B359D2">
        <w:rPr>
          <w:rFonts w:eastAsia="Calibri" w:cs="Arial"/>
        </w:rPr>
        <w:t xml:space="preserve">Our society </w:t>
      </w:r>
      <w:r w:rsidR="008007B6">
        <w:rPr>
          <w:rFonts w:eastAsia="Calibri" w:cs="Arial"/>
        </w:rPr>
        <w:t>is wi</w:t>
      </w:r>
      <w:r w:rsidRPr="00B359D2">
        <w:rPr>
          <w:rFonts w:eastAsia="Calibri" w:cs="Arial"/>
        </w:rPr>
        <w:t>tness</w:t>
      </w:r>
      <w:r w:rsidR="008007B6">
        <w:rPr>
          <w:rFonts w:eastAsia="Calibri" w:cs="Arial"/>
        </w:rPr>
        <w:t>ing</w:t>
      </w:r>
      <w:r w:rsidRPr="00B359D2">
        <w:rPr>
          <w:rFonts w:eastAsia="Calibri" w:cs="Arial"/>
        </w:rPr>
        <w:t xml:space="preserve"> profound changes in the ways we live and work due to advances in computing. California’</w:t>
      </w:r>
      <w:r>
        <w:rPr>
          <w:rFonts w:eastAsia="Calibri" w:cs="Arial"/>
        </w:rPr>
        <w:t>s digital natives are growing</w:t>
      </w:r>
      <w:r w:rsidRPr="00B359D2">
        <w:rPr>
          <w:rFonts w:eastAsia="Calibri" w:cs="Arial"/>
        </w:rPr>
        <w:t xml:space="preserve"> </w:t>
      </w:r>
      <w:r w:rsidR="00590D39">
        <w:rPr>
          <w:rFonts w:eastAsia="Calibri" w:cs="Arial"/>
        </w:rPr>
        <w:t xml:space="preserve">up </w:t>
      </w:r>
      <w:r w:rsidRPr="00B359D2">
        <w:rPr>
          <w:rFonts w:eastAsia="Calibri" w:cs="Arial"/>
        </w:rPr>
        <w:t xml:space="preserve">using technology to communicate with family and friends, to partake in educational opportunities, and to express themselves creatively. Many advocates of computer science (CS) education caution that unless students are taught how computing works, they will remain merely passive consumers of these technologies. </w:t>
      </w:r>
      <w:r w:rsidR="00DC330D">
        <w:rPr>
          <w:rFonts w:eastAsia="Calibri" w:cs="Arial"/>
        </w:rPr>
        <w:t>S</w:t>
      </w:r>
      <w:r w:rsidR="00DC330D" w:rsidRPr="00B359D2">
        <w:rPr>
          <w:rFonts w:eastAsia="Calibri" w:cs="Arial"/>
        </w:rPr>
        <w:t xml:space="preserve">tudents need to understand how their digital world works in the same way they study science to learn how the natural world works or study history to understand cultures and </w:t>
      </w:r>
      <w:r w:rsidR="004E5F9F" w:rsidRPr="00B359D2">
        <w:rPr>
          <w:rFonts w:eastAsia="Calibri" w:cs="Arial"/>
        </w:rPr>
        <w:t>politics. The</w:t>
      </w:r>
      <w:r w:rsidRPr="00B359D2">
        <w:rPr>
          <w:rFonts w:eastAsia="Calibri" w:cs="Arial"/>
        </w:rPr>
        <w:t xml:space="preserve"> integration of computer technology into every aspect of daily life necessitates a foundation in CS for a well-rounded general education.</w:t>
      </w:r>
    </w:p>
    <w:p w14:paraId="352936CF" w14:textId="144C8DA1" w:rsidR="009E00C8" w:rsidRDefault="009E00C8" w:rsidP="00255D74">
      <w:pPr>
        <w:spacing w:after="240"/>
      </w:pPr>
      <w:r w:rsidRPr="00B359D2">
        <w:rPr>
          <w:rFonts w:eastAsia="Calibri" w:cs="Arial"/>
        </w:rPr>
        <w:t xml:space="preserve">In the </w:t>
      </w:r>
      <w:r>
        <w:rPr>
          <w:rFonts w:eastAsia="Calibri" w:cs="Arial"/>
          <w:i/>
        </w:rPr>
        <w:t xml:space="preserve">Computer Science </w:t>
      </w:r>
      <w:r w:rsidR="004E5F9F">
        <w:rPr>
          <w:rFonts w:eastAsia="Calibri" w:cs="Arial"/>
          <w:i/>
        </w:rPr>
        <w:t xml:space="preserve">Standards </w:t>
      </w:r>
      <w:r>
        <w:rPr>
          <w:rFonts w:eastAsia="Calibri" w:cs="Arial"/>
          <w:i/>
        </w:rPr>
        <w:t xml:space="preserve">for California Public Schools, Kindergarten Through Grade Twelve, 2018 </w:t>
      </w:r>
      <w:r>
        <w:rPr>
          <w:rFonts w:eastAsia="Calibri" w:cs="Arial"/>
        </w:rPr>
        <w:t>(</w:t>
      </w:r>
      <w:r>
        <w:rPr>
          <w:rFonts w:eastAsia="Calibri" w:cs="Arial"/>
          <w:i/>
        </w:rPr>
        <w:t>CA CS Standards</w:t>
      </w:r>
      <w:r w:rsidRPr="00824AD2">
        <w:rPr>
          <w:rFonts w:eastAsia="Calibri" w:cs="Arial"/>
        </w:rPr>
        <w:t>)</w:t>
      </w:r>
      <w:r>
        <w:rPr>
          <w:rFonts w:eastAsia="Calibri" w:cs="Arial"/>
        </w:rPr>
        <w:t>, CS</w:t>
      </w:r>
      <w:r w:rsidRPr="00B359D2">
        <w:rPr>
          <w:rFonts w:eastAsia="Calibri" w:cs="Arial"/>
        </w:rPr>
        <w:t xml:space="preserve"> is defined as “the study of computers and algorithmic processes, including their principles, their hardware and software designs, their applications, and their impact on s</w:t>
      </w:r>
      <w:r>
        <w:rPr>
          <w:rFonts w:eastAsia="Calibri" w:cs="Arial"/>
        </w:rPr>
        <w:t xml:space="preserve">ociety” (Tucker et al., 2006, page </w:t>
      </w:r>
      <w:r w:rsidRPr="00B359D2">
        <w:rPr>
          <w:rFonts w:eastAsia="Calibri" w:cs="Arial"/>
        </w:rPr>
        <w:t>1).</w:t>
      </w:r>
      <w:r>
        <w:rPr>
          <w:rFonts w:eastAsia="Calibri" w:cs="Arial"/>
        </w:rPr>
        <w:t xml:space="preserve"> </w:t>
      </w:r>
      <w:r w:rsidRPr="00B359D2">
        <w:rPr>
          <w:rFonts w:eastAsia="Calibri" w:cs="Arial"/>
        </w:rPr>
        <w:t xml:space="preserve">CS is often misconstrued with other technological terminology such as computer literacy, educational technology, digital citizenship, and information technology. These areas focus more on the use of computing systems (e.g., learning to use word processing software). In contrast, </w:t>
      </w:r>
      <w:r>
        <w:rPr>
          <w:rFonts w:eastAsia="Calibri" w:cs="Arial"/>
        </w:rPr>
        <w:t>CS</w:t>
      </w:r>
      <w:r w:rsidRPr="00B359D2">
        <w:rPr>
          <w:rFonts w:eastAsia="Calibri" w:cs="Arial"/>
        </w:rPr>
        <w:t xml:space="preserve"> calls upon students to understand </w:t>
      </w:r>
      <w:r w:rsidRPr="00C74074">
        <w:rPr>
          <w:rFonts w:eastAsia="Calibri" w:cs="Arial"/>
        </w:rPr>
        <w:t>why and how</w:t>
      </w:r>
      <w:r w:rsidRPr="00B359D2">
        <w:rPr>
          <w:rFonts w:eastAsia="Calibri" w:cs="Arial"/>
        </w:rPr>
        <w:t xml:space="preserve"> computing technologies work and then to build upon that conceptual </w:t>
      </w:r>
      <w:r w:rsidR="00CC03DB">
        <w:rPr>
          <w:rFonts w:eastAsia="Calibri" w:cs="Arial"/>
        </w:rPr>
        <w:t>–</w:t>
      </w:r>
      <w:r w:rsidR="003303C2" w:rsidRPr="00B359D2">
        <w:rPr>
          <w:rFonts w:eastAsia="Calibri" w:cs="Arial"/>
        </w:rPr>
        <w:t>knowledge</w:t>
      </w:r>
      <w:r w:rsidRPr="00B359D2">
        <w:rPr>
          <w:rFonts w:eastAsia="Calibri" w:cs="Arial"/>
        </w:rPr>
        <w:t xml:space="preserve"> by creating computational artifacts.</w:t>
      </w:r>
    </w:p>
    <w:p w14:paraId="7293ABD1" w14:textId="1F328215" w:rsidR="00D4763F" w:rsidRDefault="00282221" w:rsidP="00255D74">
      <w:pPr>
        <w:spacing w:after="240"/>
      </w:pPr>
      <w:r>
        <w:t>CS</w:t>
      </w:r>
      <w:r w:rsidR="009E00C8" w:rsidRPr="00DD1958">
        <w:t xml:space="preserve"> prepares students for the future and also fosters skills that support their education, furthering their development and motivation as learners. The importance of </w:t>
      </w:r>
      <w:r w:rsidR="009276AF">
        <w:t>CS</w:t>
      </w:r>
      <w:r w:rsidR="009E00C8" w:rsidRPr="00DD1958">
        <w:t xml:space="preserve"> is recognized at a national level, with the Every Student Succeeds Act </w:t>
      </w:r>
      <w:r w:rsidR="00842A00">
        <w:t>includ</w:t>
      </w:r>
      <w:r w:rsidR="009E00C8" w:rsidRPr="00DD1958">
        <w:t xml:space="preserve">ing </w:t>
      </w:r>
      <w:r w:rsidR="009276AF">
        <w:t>CS</w:t>
      </w:r>
      <w:r w:rsidR="009E00C8" w:rsidRPr="00DD1958">
        <w:t xml:space="preserve"> as part of a “well-rounded education” (2015).</w:t>
      </w:r>
      <w:r w:rsidR="009E00C8">
        <w:t xml:space="preserve"> </w:t>
      </w:r>
      <w:r w:rsidR="00D4763F">
        <w:br w:type="page"/>
      </w:r>
    </w:p>
    <w:p w14:paraId="7136DF7B" w14:textId="57E20984" w:rsidR="00801854" w:rsidRDefault="00801854" w:rsidP="00801854">
      <w:pPr>
        <w:spacing w:after="240"/>
        <w:rPr>
          <w:rFonts w:eastAsia="Calibri" w:cs="Arial"/>
        </w:rPr>
      </w:pPr>
      <w:r w:rsidRPr="00B359D2">
        <w:rPr>
          <w:rFonts w:eastAsia="Calibri" w:cs="Arial"/>
        </w:rPr>
        <w:lastRenderedPageBreak/>
        <w:t xml:space="preserve">The </w:t>
      </w:r>
      <w:r w:rsidR="00E630D8" w:rsidRPr="00B359D2">
        <w:rPr>
          <w:rFonts w:eastAsia="Calibri" w:cs="Arial"/>
        </w:rPr>
        <w:t xml:space="preserve">United States Bureau of Labor Statistics </w:t>
      </w:r>
      <w:r w:rsidR="00E630D8">
        <w:rPr>
          <w:rFonts w:eastAsia="Calibri" w:cs="Arial"/>
        </w:rPr>
        <w:t>(</w:t>
      </w:r>
      <w:r>
        <w:rPr>
          <w:rFonts w:eastAsia="Calibri" w:cs="Arial"/>
        </w:rPr>
        <w:t>U</w:t>
      </w:r>
      <w:r w:rsidR="009E1799">
        <w:rPr>
          <w:rFonts w:eastAsia="Calibri" w:cs="Arial"/>
        </w:rPr>
        <w:t>.</w:t>
      </w:r>
      <w:r>
        <w:rPr>
          <w:rFonts w:eastAsia="Calibri" w:cs="Arial"/>
        </w:rPr>
        <w:t>S</w:t>
      </w:r>
      <w:r w:rsidR="009E1799">
        <w:rPr>
          <w:rFonts w:eastAsia="Calibri" w:cs="Arial"/>
        </w:rPr>
        <w:t>.</w:t>
      </w:r>
      <w:r>
        <w:rPr>
          <w:rFonts w:eastAsia="Calibri" w:cs="Arial"/>
        </w:rPr>
        <w:t xml:space="preserve"> BLS</w:t>
      </w:r>
      <w:r w:rsidR="00E630D8">
        <w:rPr>
          <w:rFonts w:eastAsia="Calibri" w:cs="Arial"/>
        </w:rPr>
        <w:t>)</w:t>
      </w:r>
      <w:r w:rsidRPr="00B359D2">
        <w:rPr>
          <w:rFonts w:eastAsia="Calibri" w:cs="Arial"/>
        </w:rPr>
        <w:t xml:space="preserve"> estimates that in 2017 only 26 percent of people employed in computer and mathematical occupations were women, </w:t>
      </w:r>
      <w:r w:rsidR="009E1799">
        <w:rPr>
          <w:rFonts w:eastAsia="Calibri" w:cs="Arial"/>
        </w:rPr>
        <w:t>9</w:t>
      </w:r>
      <w:r w:rsidRPr="00B359D2">
        <w:rPr>
          <w:rFonts w:eastAsia="Calibri" w:cs="Arial"/>
        </w:rPr>
        <w:t xml:space="preserve"> percent were Black or African American, and </w:t>
      </w:r>
      <w:r w:rsidR="009E1799">
        <w:rPr>
          <w:rFonts w:eastAsia="Calibri" w:cs="Arial"/>
        </w:rPr>
        <w:t>7</w:t>
      </w:r>
      <w:r w:rsidRPr="00B359D2">
        <w:rPr>
          <w:rFonts w:eastAsia="Calibri" w:cs="Arial"/>
        </w:rPr>
        <w:t xml:space="preserve"> percent were Hispanic or Latinx</w:t>
      </w:r>
      <w:r>
        <w:rPr>
          <w:rFonts w:eastAsia="Calibri" w:cs="Arial"/>
        </w:rPr>
        <w:t xml:space="preserve"> (U</w:t>
      </w:r>
      <w:r w:rsidR="009E1799">
        <w:rPr>
          <w:rFonts w:eastAsia="Calibri" w:cs="Arial"/>
        </w:rPr>
        <w:t>.</w:t>
      </w:r>
      <w:r>
        <w:rPr>
          <w:rFonts w:eastAsia="Calibri" w:cs="Arial"/>
        </w:rPr>
        <w:t>S</w:t>
      </w:r>
      <w:r w:rsidR="009E1799">
        <w:rPr>
          <w:rFonts w:eastAsia="Calibri" w:cs="Arial"/>
        </w:rPr>
        <w:t>.</w:t>
      </w:r>
      <w:r>
        <w:rPr>
          <w:rFonts w:eastAsia="Calibri" w:cs="Arial"/>
        </w:rPr>
        <w:t xml:space="preserve"> BLS, 2</w:t>
      </w:r>
      <w:r w:rsidRPr="00F90C95">
        <w:rPr>
          <w:rFonts w:eastAsia="Calibri" w:cs="Arial"/>
        </w:rPr>
        <w:t>018</w:t>
      </w:r>
      <w:r>
        <w:rPr>
          <w:rFonts w:eastAsia="Calibri" w:cs="Arial"/>
        </w:rPr>
        <w:t>c)</w:t>
      </w:r>
      <w:r w:rsidRPr="00B359D2">
        <w:rPr>
          <w:rFonts w:eastAsia="Calibri" w:cs="Arial"/>
        </w:rPr>
        <w:t>. Only 2.3 percent of all employed persons with a disability were employed in computer and mathematical occupations</w:t>
      </w:r>
      <w:r>
        <w:rPr>
          <w:rFonts w:eastAsia="Calibri" w:cs="Arial"/>
        </w:rPr>
        <w:t xml:space="preserve"> (U</w:t>
      </w:r>
      <w:r w:rsidR="009E1799">
        <w:rPr>
          <w:rFonts w:eastAsia="Calibri" w:cs="Arial"/>
        </w:rPr>
        <w:t>.</w:t>
      </w:r>
      <w:r>
        <w:rPr>
          <w:rFonts w:eastAsia="Calibri" w:cs="Arial"/>
        </w:rPr>
        <w:t>S</w:t>
      </w:r>
      <w:r w:rsidR="009E1799">
        <w:rPr>
          <w:rFonts w:eastAsia="Calibri" w:cs="Arial"/>
        </w:rPr>
        <w:t>.</w:t>
      </w:r>
      <w:r>
        <w:rPr>
          <w:rFonts w:eastAsia="Calibri" w:cs="Arial"/>
        </w:rPr>
        <w:t xml:space="preserve"> BLS, 2018b)</w:t>
      </w:r>
      <w:r w:rsidRPr="00B359D2">
        <w:rPr>
          <w:rFonts w:eastAsia="Calibri" w:cs="Arial"/>
        </w:rPr>
        <w:t xml:space="preserve">. Large inequities in computing workforce participation reinforce long-standing injustices in society, including wage gaps. A highly inequitable computing workforce can lead to bias in the way tools are designed and function. </w:t>
      </w:r>
    </w:p>
    <w:p w14:paraId="419FB2E8" w14:textId="04EF0BC4" w:rsidR="00413C0E" w:rsidRDefault="009E00C8" w:rsidP="00255D74">
      <w:pPr>
        <w:spacing w:after="240"/>
        <w:rPr>
          <w:rFonts w:eastAsia="Calibri" w:cs="Arial"/>
        </w:rPr>
      </w:pPr>
      <w:r w:rsidRPr="00B359D2">
        <w:rPr>
          <w:rFonts w:eastAsia="Calibri" w:cs="Arial"/>
        </w:rPr>
        <w:t xml:space="preserve">California’s economy and workforce needs also depend on ensuring more students have access to </w:t>
      </w:r>
      <w:r>
        <w:rPr>
          <w:rFonts w:eastAsia="Calibri" w:cs="Arial"/>
        </w:rPr>
        <w:t>CS</w:t>
      </w:r>
      <w:r w:rsidRPr="00B359D2">
        <w:rPr>
          <w:rFonts w:eastAsia="Calibri" w:cs="Arial"/>
        </w:rPr>
        <w:t xml:space="preserve"> education. Computer and mathematical occupations are among the fastest-growing and most lucrative sectors in the modern economy, particularly in California. The </w:t>
      </w:r>
      <w:r w:rsidR="00E630D8">
        <w:rPr>
          <w:rFonts w:eastAsia="Calibri" w:cs="Arial"/>
        </w:rPr>
        <w:t>U</w:t>
      </w:r>
      <w:r w:rsidR="009E1799">
        <w:rPr>
          <w:rFonts w:eastAsia="Calibri" w:cs="Arial"/>
        </w:rPr>
        <w:t>.</w:t>
      </w:r>
      <w:r w:rsidR="00E630D8">
        <w:rPr>
          <w:rFonts w:eastAsia="Calibri" w:cs="Arial"/>
        </w:rPr>
        <w:t>S</w:t>
      </w:r>
      <w:r w:rsidR="009E1799">
        <w:rPr>
          <w:rFonts w:eastAsia="Calibri" w:cs="Arial"/>
        </w:rPr>
        <w:t>.</w:t>
      </w:r>
      <w:r w:rsidR="00E630D8">
        <w:rPr>
          <w:rFonts w:eastAsia="Calibri" w:cs="Arial"/>
        </w:rPr>
        <w:t xml:space="preserve"> BLS</w:t>
      </w:r>
      <w:r>
        <w:rPr>
          <w:rFonts w:eastAsia="Calibri" w:cs="Arial"/>
        </w:rPr>
        <w:t xml:space="preserve"> </w:t>
      </w:r>
      <w:r w:rsidRPr="00B359D2">
        <w:rPr>
          <w:rFonts w:eastAsia="Calibri" w:cs="Arial"/>
        </w:rPr>
        <w:t>Occupational Outlook Handbook projects that computer and information technology occupations will grow 13 percent between 2016 and 2026, faster than the average growth for all occupations</w:t>
      </w:r>
      <w:r>
        <w:rPr>
          <w:rFonts w:eastAsia="Calibri" w:cs="Arial"/>
          <w:vertAlign w:val="superscript"/>
        </w:rPr>
        <w:t xml:space="preserve"> </w:t>
      </w:r>
      <w:r>
        <w:rPr>
          <w:rFonts w:eastAsia="Calibri" w:cs="Arial"/>
        </w:rPr>
        <w:t>(U</w:t>
      </w:r>
      <w:r w:rsidR="009E1799">
        <w:rPr>
          <w:rFonts w:eastAsia="Calibri" w:cs="Arial"/>
        </w:rPr>
        <w:t>.</w:t>
      </w:r>
      <w:r>
        <w:rPr>
          <w:rFonts w:eastAsia="Calibri" w:cs="Arial"/>
        </w:rPr>
        <w:t>S</w:t>
      </w:r>
      <w:r w:rsidR="009E1799">
        <w:rPr>
          <w:rFonts w:eastAsia="Calibri" w:cs="Arial"/>
        </w:rPr>
        <w:t>.</w:t>
      </w:r>
      <w:r>
        <w:rPr>
          <w:rFonts w:eastAsia="Calibri" w:cs="Arial"/>
        </w:rPr>
        <w:t xml:space="preserve"> BLS, </w:t>
      </w:r>
      <w:r w:rsidRPr="00F90C95">
        <w:rPr>
          <w:rFonts w:eastAsia="Calibri" w:cs="Arial"/>
        </w:rPr>
        <w:t>2018</w:t>
      </w:r>
      <w:r>
        <w:rPr>
          <w:rFonts w:eastAsia="Calibri" w:cs="Arial"/>
        </w:rPr>
        <w:t>a)</w:t>
      </w:r>
      <w:r w:rsidRPr="00B359D2">
        <w:rPr>
          <w:rFonts w:eastAsia="Calibri" w:cs="Arial"/>
        </w:rPr>
        <w:t xml:space="preserve">. </w:t>
      </w:r>
    </w:p>
    <w:p w14:paraId="3BB6EDCD" w14:textId="48404E01" w:rsidR="00717F17" w:rsidRDefault="00717F17" w:rsidP="00717F17">
      <w:pPr>
        <w:spacing w:after="240"/>
        <w:rPr>
          <w:rFonts w:eastAsia="Calibri" w:cs="Arial"/>
        </w:rPr>
      </w:pPr>
      <w:r w:rsidRPr="00B359D2">
        <w:rPr>
          <w:rFonts w:eastAsia="Calibri" w:cs="Arial"/>
        </w:rPr>
        <w:t>Computing jobs exist inside and outside the tech</w:t>
      </w:r>
      <w:r w:rsidR="00C74074">
        <w:rPr>
          <w:rFonts w:eastAsia="Calibri" w:cs="Arial"/>
        </w:rPr>
        <w:t>nology</w:t>
      </w:r>
      <w:r w:rsidRPr="00B359D2">
        <w:rPr>
          <w:rFonts w:eastAsia="Calibri" w:cs="Arial"/>
        </w:rPr>
        <w:t xml:space="preserve"> sector. The emerging field of </w:t>
      </w:r>
      <w:r>
        <w:rPr>
          <w:rFonts w:eastAsia="Calibri" w:cs="Arial"/>
        </w:rPr>
        <w:br/>
      </w:r>
      <w:r w:rsidRPr="00B359D2">
        <w:rPr>
          <w:rFonts w:eastAsia="Calibri" w:cs="Arial"/>
        </w:rPr>
        <w:t xml:space="preserve">e-agriculture </w:t>
      </w:r>
      <w:r>
        <w:rPr>
          <w:rFonts w:eastAsia="Calibri" w:cs="Arial"/>
        </w:rPr>
        <w:t>utilizes</w:t>
      </w:r>
      <w:r w:rsidRPr="00B359D2">
        <w:rPr>
          <w:rFonts w:eastAsia="Calibri" w:cs="Arial"/>
        </w:rPr>
        <w:t xml:space="preserve"> computing technology such as wireless sensors, smartphones, and GPS in order to optimize farm productivity</w:t>
      </w:r>
      <w:r>
        <w:rPr>
          <w:rFonts w:eastAsia="Calibri" w:cs="Arial"/>
        </w:rPr>
        <w:t xml:space="preserve"> (Food and Agricultural Organization of the United Nations, 2018)</w:t>
      </w:r>
      <w:r w:rsidRPr="00B359D2">
        <w:rPr>
          <w:rFonts w:eastAsia="Calibri" w:cs="Arial"/>
        </w:rPr>
        <w:t>. Modern visual effects in television and film depend on computing power</w:t>
      </w:r>
      <w:r>
        <w:rPr>
          <w:rFonts w:eastAsia="Calibri" w:cs="Arial"/>
        </w:rPr>
        <w:t xml:space="preserve"> (Kleinman, 2016)</w:t>
      </w:r>
      <w:r w:rsidRPr="00B359D2">
        <w:rPr>
          <w:rFonts w:eastAsia="Calibri" w:cs="Arial"/>
        </w:rPr>
        <w:t>. Computing has become central to the automobile industry, the practice of medicine, and finance</w:t>
      </w:r>
      <w:r>
        <w:rPr>
          <w:rFonts w:eastAsia="Calibri" w:cs="Arial"/>
        </w:rPr>
        <w:t xml:space="preserve"> (Motavalli, 2010; Al-Jumeily et al., 2016)</w:t>
      </w:r>
      <w:r w:rsidRPr="00B359D2">
        <w:rPr>
          <w:rFonts w:eastAsia="Calibri" w:cs="Arial"/>
        </w:rPr>
        <w:t xml:space="preserve">. </w:t>
      </w:r>
      <w:r>
        <w:rPr>
          <w:rFonts w:eastAsia="Calibri" w:cs="Arial"/>
        </w:rPr>
        <w:t>In 2017, California had the highest employment in computer and mathematical occupations of all 50 states, with nearly 600,000 jobs earning an annual mean wage of $105,830 (U</w:t>
      </w:r>
      <w:r w:rsidR="009E1799">
        <w:rPr>
          <w:rFonts w:eastAsia="Calibri" w:cs="Arial"/>
        </w:rPr>
        <w:t>.</w:t>
      </w:r>
      <w:r>
        <w:rPr>
          <w:rFonts w:eastAsia="Calibri" w:cs="Arial"/>
        </w:rPr>
        <w:t>S</w:t>
      </w:r>
      <w:r w:rsidR="009E1799">
        <w:rPr>
          <w:rFonts w:eastAsia="Calibri" w:cs="Arial"/>
        </w:rPr>
        <w:t>.</w:t>
      </w:r>
      <w:r>
        <w:rPr>
          <w:rFonts w:eastAsia="Calibri" w:cs="Arial"/>
        </w:rPr>
        <w:t xml:space="preserve"> BLS, 2018d). </w:t>
      </w:r>
      <w:r w:rsidRPr="00B359D2">
        <w:rPr>
          <w:rFonts w:eastAsia="Calibri" w:cs="Arial"/>
        </w:rPr>
        <w:t>Computing jobs exist across the state</w:t>
      </w:r>
      <w:r>
        <w:rPr>
          <w:rFonts w:eastAsia="Calibri" w:cs="Arial"/>
        </w:rPr>
        <w:t xml:space="preserve">, </w:t>
      </w:r>
      <w:r w:rsidRPr="00B359D2">
        <w:rPr>
          <w:rFonts w:eastAsia="Calibri" w:cs="Arial"/>
        </w:rPr>
        <w:t>in every industry sector</w:t>
      </w:r>
      <w:r>
        <w:rPr>
          <w:rFonts w:eastAsia="Calibri" w:cs="Arial"/>
        </w:rPr>
        <w:t>, and</w:t>
      </w:r>
      <w:r w:rsidRPr="00B359D2">
        <w:rPr>
          <w:rFonts w:eastAsia="Calibri" w:cs="Arial"/>
        </w:rPr>
        <w:t xml:space="preserve"> provide students with important social mobility opportunities.</w:t>
      </w:r>
      <w:r>
        <w:rPr>
          <w:rFonts w:eastAsia="Calibri" w:cs="Arial"/>
        </w:rPr>
        <w:t xml:space="preserve"> </w:t>
      </w:r>
      <w:r w:rsidRPr="00B359D2">
        <w:rPr>
          <w:rFonts w:eastAsia="Calibri" w:cs="Arial"/>
        </w:rPr>
        <w:t>However, employment in computing occupations does not reflect California’s demographic makeup.</w:t>
      </w:r>
    </w:p>
    <w:p w14:paraId="1B1FD36E" w14:textId="53E9790B" w:rsidR="009E00C8" w:rsidRDefault="009E00C8" w:rsidP="003303C2">
      <w:pPr>
        <w:spacing w:after="480"/>
        <w:rPr>
          <w:rFonts w:eastAsia="Calibri" w:cs="Arial"/>
        </w:rPr>
      </w:pPr>
      <w:r w:rsidRPr="00B359D2">
        <w:rPr>
          <w:rFonts w:eastAsia="Calibri" w:cs="Arial"/>
        </w:rPr>
        <w:t>California is committed to supporting equity of access to CS education “</w:t>
      </w:r>
      <w:r w:rsidRPr="00B359D2">
        <w:rPr>
          <w:rFonts w:cs="Arial"/>
        </w:rPr>
        <w:t>by ensuring that all student groups are visible in accountability and improvement efforts and setting goals for closing gaps”</w:t>
      </w:r>
      <w:r>
        <w:rPr>
          <w:rFonts w:cs="Arial"/>
        </w:rPr>
        <w:t xml:space="preserve"> (</w:t>
      </w:r>
      <w:r w:rsidRPr="007A7F4E">
        <w:rPr>
          <w:rFonts w:cs="Arial"/>
        </w:rPr>
        <w:t xml:space="preserve">Superintendent’s Advisory Task Force on Accountability and </w:t>
      </w:r>
      <w:r>
        <w:rPr>
          <w:rFonts w:cs="Arial"/>
        </w:rPr>
        <w:t xml:space="preserve">Continuous Improvement, 2016). </w:t>
      </w:r>
      <w:r w:rsidR="002A627C">
        <w:rPr>
          <w:rFonts w:cs="Arial"/>
        </w:rPr>
        <w:t>This is further emphasized by the Guiding Policy Principle of the California Workforce Pathways Joint Advisory Committee (CWPJAC) to “promote equity and access by eliminating institutional barriers and achievement gaps for all students to realize their educational and career aspirations” (CWPJAC, 2019).</w:t>
      </w:r>
      <w:r w:rsidR="00E009C0">
        <w:rPr>
          <w:rFonts w:cs="Arial"/>
        </w:rPr>
        <w:t xml:space="preserve"> </w:t>
      </w:r>
      <w:r w:rsidR="003D4E0A">
        <w:rPr>
          <w:rFonts w:cs="Arial"/>
        </w:rPr>
        <w:t xml:space="preserve">Consequently, </w:t>
      </w:r>
      <w:r w:rsidR="003D4E0A">
        <w:rPr>
          <w:rFonts w:eastAsia="Calibri" w:cs="Arial"/>
        </w:rPr>
        <w:t xml:space="preserve">the </w:t>
      </w:r>
      <w:r w:rsidR="00E009C0">
        <w:rPr>
          <w:rFonts w:eastAsia="Calibri" w:cs="Arial"/>
        </w:rPr>
        <w:t>CSSIP is meant to</w:t>
      </w:r>
      <w:r w:rsidRPr="00B359D2">
        <w:rPr>
          <w:rFonts w:eastAsia="Calibri" w:cs="Arial"/>
        </w:rPr>
        <w:t xml:space="preserve"> </w:t>
      </w:r>
      <w:r>
        <w:rPr>
          <w:rFonts w:eastAsia="Calibri" w:cs="Arial"/>
        </w:rPr>
        <w:t>catalyze efforts to transform K–</w:t>
      </w:r>
      <w:r w:rsidRPr="00B359D2">
        <w:rPr>
          <w:rFonts w:eastAsia="Calibri" w:cs="Arial"/>
        </w:rPr>
        <w:t xml:space="preserve">12 </w:t>
      </w:r>
      <w:r>
        <w:rPr>
          <w:rFonts w:eastAsia="Calibri" w:cs="Arial"/>
        </w:rPr>
        <w:t>CS</w:t>
      </w:r>
      <w:r w:rsidRPr="00B359D2">
        <w:rPr>
          <w:rFonts w:eastAsia="Calibri" w:cs="Arial"/>
        </w:rPr>
        <w:t xml:space="preserve"> education so that all of California’s students will be better prepared to c</w:t>
      </w:r>
      <w:r w:rsidR="003303C2">
        <w:rPr>
          <w:rFonts w:eastAsia="Calibri" w:cs="Arial"/>
        </w:rPr>
        <w:t>ontribute to our digital world.</w:t>
      </w:r>
      <w:r w:rsidR="007874D3">
        <w:rPr>
          <w:rFonts w:eastAsia="Calibri" w:cs="Arial"/>
        </w:rPr>
        <w:br w:type="page"/>
      </w:r>
    </w:p>
    <w:p w14:paraId="24A59815" w14:textId="3389C0D4" w:rsidR="00A00053" w:rsidRDefault="00A00053" w:rsidP="001B2E3A">
      <w:pPr>
        <w:pStyle w:val="Heading2"/>
      </w:pPr>
      <w:bookmarkStart w:id="16" w:name="_Toc11834482"/>
      <w:r>
        <w:lastRenderedPageBreak/>
        <w:t xml:space="preserve">California’s </w:t>
      </w:r>
      <w:r w:rsidR="00BF1A1B">
        <w:t>Kindergarten through Grade Twelve</w:t>
      </w:r>
      <w:r>
        <w:t xml:space="preserve"> Computer Science Standards</w:t>
      </w:r>
      <w:bookmarkEnd w:id="16"/>
      <w:r>
        <w:t xml:space="preserve"> </w:t>
      </w:r>
    </w:p>
    <w:p w14:paraId="515BDDA8" w14:textId="287E2FD1" w:rsidR="00A00053" w:rsidRPr="007874D3" w:rsidRDefault="00A00053" w:rsidP="00A00053">
      <w:pPr>
        <w:spacing w:after="240"/>
        <w:rPr>
          <w:rFonts w:eastAsia="Calibri" w:cs="Arial"/>
        </w:rPr>
      </w:pPr>
      <w:r w:rsidRPr="007D27A6">
        <w:rPr>
          <w:rFonts w:eastAsia="Calibri" w:cs="Arial"/>
        </w:rPr>
        <w:t xml:space="preserve">On September 30, 2014, Governor Brown signed Assembly Bill 1539 into law, </w:t>
      </w:r>
      <w:r w:rsidR="00CA3E4B">
        <w:rPr>
          <w:rFonts w:eastAsia="Calibri" w:cs="Arial"/>
        </w:rPr>
        <w:t>adding</w:t>
      </w:r>
      <w:r w:rsidRPr="007D27A6">
        <w:rPr>
          <w:rFonts w:eastAsia="Calibri" w:cs="Arial"/>
        </w:rPr>
        <w:t xml:space="preserve"> Section 60605.4 to the California </w:t>
      </w:r>
      <w:r w:rsidRPr="007D27A6">
        <w:rPr>
          <w:rFonts w:eastAsia="Calibri" w:cs="Arial"/>
          <w:i/>
        </w:rPr>
        <w:t xml:space="preserve">Education Code </w:t>
      </w:r>
      <w:r w:rsidRPr="001B2E3A">
        <w:rPr>
          <w:rFonts w:eastAsia="Calibri" w:cs="Arial"/>
        </w:rPr>
        <w:t>(</w:t>
      </w:r>
      <w:r w:rsidRPr="007D27A6">
        <w:rPr>
          <w:rFonts w:eastAsia="Calibri" w:cs="Arial"/>
          <w:i/>
        </w:rPr>
        <w:t>EC</w:t>
      </w:r>
      <w:r w:rsidRPr="001B2E3A">
        <w:rPr>
          <w:rFonts w:eastAsia="Calibri" w:cs="Arial"/>
        </w:rPr>
        <w:t>)</w:t>
      </w:r>
      <w:r w:rsidRPr="007D27A6">
        <w:rPr>
          <w:rFonts w:eastAsia="Calibri" w:cs="Arial"/>
        </w:rPr>
        <w:t xml:space="preserve"> </w:t>
      </w:r>
      <w:r w:rsidR="00CA3E4B">
        <w:rPr>
          <w:rFonts w:eastAsia="Calibri" w:cs="Arial"/>
        </w:rPr>
        <w:t xml:space="preserve">and </w:t>
      </w:r>
      <w:r w:rsidRPr="007D27A6">
        <w:rPr>
          <w:rFonts w:eastAsia="Calibri" w:cs="Arial"/>
        </w:rPr>
        <w:t>directing the Instructional Quality Commission (IQC) to consider developing and recommending to the State Board of Education (SBE) CS content standards on or before July 31, 2019</w:t>
      </w:r>
      <w:r>
        <w:rPr>
          <w:rFonts w:eastAsia="Calibri" w:cs="Arial"/>
        </w:rPr>
        <w:t>, pursuant to recommendations developed by a group of CS experts.</w:t>
      </w:r>
      <w:r w:rsidRPr="00774C09">
        <w:t xml:space="preserve"> </w:t>
      </w:r>
      <w:r>
        <w:t xml:space="preserve">The IQC approved and recommended the draft </w:t>
      </w:r>
      <w:r w:rsidRPr="00BF1A1B">
        <w:rPr>
          <w:i/>
        </w:rPr>
        <w:t>CA CS Standards</w:t>
      </w:r>
      <w:r>
        <w:t xml:space="preserve"> to the SBE on July 2018. The SBE approved the IQC recommendations and adopted the </w:t>
      </w:r>
      <w:r w:rsidR="00C159E6">
        <w:rPr>
          <w:i/>
        </w:rPr>
        <w:t xml:space="preserve">CA </w:t>
      </w:r>
      <w:r w:rsidRPr="001B2E3A">
        <w:rPr>
          <w:i/>
        </w:rPr>
        <w:t>CS</w:t>
      </w:r>
      <w:r>
        <w:t xml:space="preserve"> </w:t>
      </w:r>
      <w:r w:rsidR="00C159E6">
        <w:rPr>
          <w:i/>
        </w:rPr>
        <w:t>Standards</w:t>
      </w:r>
      <w:r w:rsidR="00C159E6">
        <w:t xml:space="preserve"> </w:t>
      </w:r>
      <w:r>
        <w:t>in September 2018.</w:t>
      </w:r>
    </w:p>
    <w:p w14:paraId="4C5358F0" w14:textId="4187EA15" w:rsidR="00A00053" w:rsidRDefault="00A00053" w:rsidP="00A00053">
      <w:pPr>
        <w:spacing w:after="240"/>
      </w:pPr>
      <w:r w:rsidRPr="00F0537C">
        <w:t xml:space="preserve">The </w:t>
      </w:r>
      <w:r w:rsidRPr="001B2E3A">
        <w:rPr>
          <w:i/>
        </w:rPr>
        <w:t>CA CS</w:t>
      </w:r>
      <w:r w:rsidRPr="0036209E">
        <w:rPr>
          <w:i/>
        </w:rPr>
        <w:t xml:space="preserve"> </w:t>
      </w:r>
      <w:r w:rsidRPr="001B2E3A">
        <w:rPr>
          <w:i/>
        </w:rPr>
        <w:t>Standards</w:t>
      </w:r>
      <w:r w:rsidRPr="00F0537C">
        <w:t xml:space="preserve"> are based on </w:t>
      </w:r>
      <w:r w:rsidR="00EF5421">
        <w:t>CS</w:t>
      </w:r>
      <w:r w:rsidRPr="00F0537C">
        <w:t xml:space="preserve"> c</w:t>
      </w:r>
      <w:r>
        <w:t>ore concepts and core practices</w:t>
      </w:r>
      <w:r w:rsidRPr="00F0537C">
        <w:t xml:space="preserve"> </w:t>
      </w:r>
      <w:r w:rsidR="00176395">
        <w:t>from</w:t>
      </w:r>
      <w:r>
        <w:t xml:space="preserve"> the revised international Computer Science Teachers Association standards, which </w:t>
      </w:r>
      <w:r w:rsidRPr="00F0537C">
        <w:t>align to the</w:t>
      </w:r>
      <w:r>
        <w:t xml:space="preserve"> national</w:t>
      </w:r>
      <w:r w:rsidRPr="00F0537C">
        <w:t xml:space="preserve"> </w:t>
      </w:r>
      <w:r w:rsidRPr="00975D1D">
        <w:t>K</w:t>
      </w:r>
      <w:r>
        <w:t>–</w:t>
      </w:r>
      <w:r w:rsidRPr="00975D1D">
        <w:t>12 Computer Science Framework</w:t>
      </w:r>
      <w:r w:rsidR="009E1799">
        <w:t>.</w:t>
      </w:r>
      <w:r>
        <w:rPr>
          <w:rStyle w:val="FootnoteReference"/>
          <w:rFonts w:eastAsia="Calibri" w:cs="Arial"/>
        </w:rPr>
        <w:footnoteReference w:id="2"/>
      </w:r>
      <w:r>
        <w:rPr>
          <w:rFonts w:eastAsia="Calibri" w:cs="Arial"/>
        </w:rPr>
        <w:t xml:space="preserve"> T</w:t>
      </w:r>
      <w:r w:rsidRPr="00B359D2">
        <w:rPr>
          <w:rFonts w:eastAsia="Calibri" w:cs="Arial"/>
        </w:rPr>
        <w:t xml:space="preserve">he </w:t>
      </w:r>
      <w:r>
        <w:rPr>
          <w:rFonts w:eastAsia="Calibri" w:cs="Arial"/>
          <w:i/>
        </w:rPr>
        <w:t>CA CS Standards</w:t>
      </w:r>
      <w:r w:rsidRPr="00B359D2">
        <w:rPr>
          <w:rFonts w:eastAsia="Calibri" w:cs="Arial"/>
        </w:rPr>
        <w:t xml:space="preserve"> are model standards that define the knowledge, concepts, and skills that students should acquire in each grade band and encourage school districts to provide opportunities for </w:t>
      </w:r>
      <w:r>
        <w:rPr>
          <w:rFonts w:eastAsia="Calibri" w:cs="Arial"/>
        </w:rPr>
        <w:t>CS</w:t>
      </w:r>
      <w:r w:rsidRPr="00B359D2">
        <w:rPr>
          <w:rFonts w:eastAsia="Calibri" w:cs="Arial"/>
        </w:rPr>
        <w:t xml:space="preserve"> education for all students.</w:t>
      </w:r>
      <w:r w:rsidRPr="00030C16">
        <w:t xml:space="preserve"> </w:t>
      </w:r>
      <w:r w:rsidR="00DD6B04">
        <w:t xml:space="preserve">CS core concepts and practices in the standards are vertically aligned, coherent across grades, and designed in developmentally appropriate grade spans K–2, 3–5, 6–8, and 9–12. </w:t>
      </w:r>
      <w:r w:rsidRPr="00F0537C">
        <w:t>The standards are designed to be accessible to each and every student in California</w:t>
      </w:r>
      <w:r>
        <w:t xml:space="preserve"> and to inform</w:t>
      </w:r>
      <w:r w:rsidRPr="00F0537C">
        <w:t xml:space="preserve"> teachers, curriculum developers, and educational leaders </w:t>
      </w:r>
      <w:r>
        <w:t>to ensure</w:t>
      </w:r>
      <w:r w:rsidRPr="00F0537C">
        <w:t xml:space="preserve"> all students receive qualit</w:t>
      </w:r>
      <w:r w:rsidR="00DD6B04">
        <w:t>y CS instruction. Consequently, e</w:t>
      </w:r>
      <w:r>
        <w:t xml:space="preserve">ducators are encouraged to design </w:t>
      </w:r>
      <w:r w:rsidR="00EF5421">
        <w:t>CS</w:t>
      </w:r>
      <w:r>
        <w:t xml:space="preserve"> learning experiences according to their local capacity and context to meet the needs of their students. </w:t>
      </w:r>
    </w:p>
    <w:p w14:paraId="1886AF65" w14:textId="00D7BDE8" w:rsidR="00DD6B04" w:rsidRPr="00D670EA" w:rsidRDefault="00EC2D3A" w:rsidP="00A00053">
      <w:pPr>
        <w:spacing w:after="240"/>
      </w:pPr>
      <w:r>
        <w:t xml:space="preserve">The </w:t>
      </w:r>
      <w:r w:rsidRPr="009E1799">
        <w:rPr>
          <w:i/>
        </w:rPr>
        <w:t>CA CS Standards</w:t>
      </w:r>
      <w:r>
        <w:t xml:space="preserve"> include much more than </w:t>
      </w:r>
      <w:r w:rsidR="00A77BFD">
        <w:t>coding, including t</w:t>
      </w:r>
      <w:r>
        <w:t xml:space="preserve">he core concepts </w:t>
      </w:r>
      <w:r w:rsidR="00A77BFD">
        <w:t>of</w:t>
      </w:r>
      <w:r>
        <w:t xml:space="preserve"> computing systems, networks and the internet, data and analysis, algorithms and programming, and impacts of computing. </w:t>
      </w:r>
      <w:r w:rsidR="00504CA9">
        <w:t xml:space="preserve">In addition, the </w:t>
      </w:r>
      <w:r w:rsidR="00504CA9" w:rsidRPr="001B2E3A">
        <w:rPr>
          <w:i/>
        </w:rPr>
        <w:t>CA CS Standards</w:t>
      </w:r>
      <w:r w:rsidR="00C74074">
        <w:t xml:space="preserve"> develop</w:t>
      </w:r>
      <w:r w:rsidR="00504CA9">
        <w:t xml:space="preserve"> computational thinking, which is “the human ability to formulate problems so that their solutions can be represented as computational steps or algorithms to be executed by a computer” (</w:t>
      </w:r>
      <w:r w:rsidR="00504CA9" w:rsidRPr="009E1799">
        <w:rPr>
          <w:i/>
        </w:rPr>
        <w:t>CA CS Standards</w:t>
      </w:r>
      <w:r w:rsidR="00504CA9">
        <w:t xml:space="preserve">, 2018). </w:t>
      </w:r>
      <w:r w:rsidR="00794567">
        <w:t>The</w:t>
      </w:r>
      <w:r w:rsidR="009E1799">
        <w:t xml:space="preserve"> </w:t>
      </w:r>
      <w:r w:rsidR="009E1799" w:rsidRPr="009E1799">
        <w:rPr>
          <w:i/>
        </w:rPr>
        <w:t>California</w:t>
      </w:r>
      <w:r w:rsidRPr="009E1799">
        <w:rPr>
          <w:i/>
        </w:rPr>
        <w:t xml:space="preserve"> Mathematics Standards</w:t>
      </w:r>
      <w:r>
        <w:t xml:space="preserve"> </w:t>
      </w:r>
      <w:r w:rsidR="00C74074">
        <w:t>include</w:t>
      </w:r>
      <w:r>
        <w:t xml:space="preserve"> Standards for M</w:t>
      </w:r>
      <w:r w:rsidR="009E1799">
        <w:t>athematical Practices</w:t>
      </w:r>
      <w:r w:rsidR="00CC03DB">
        <w:t>,</w:t>
      </w:r>
      <w:r w:rsidR="009E1799">
        <w:t xml:space="preserve"> and the </w:t>
      </w:r>
      <w:r w:rsidR="009E1799" w:rsidRPr="009E1799">
        <w:rPr>
          <w:i/>
        </w:rPr>
        <w:t>California</w:t>
      </w:r>
      <w:r w:rsidRPr="009E1799">
        <w:rPr>
          <w:i/>
        </w:rPr>
        <w:t xml:space="preserve"> Next Generation Science</w:t>
      </w:r>
      <w:r w:rsidR="009E1799" w:rsidRPr="009E1799">
        <w:rPr>
          <w:i/>
        </w:rPr>
        <w:t xml:space="preserve"> Standards</w:t>
      </w:r>
      <w:r w:rsidRPr="009E1799">
        <w:rPr>
          <w:i/>
        </w:rPr>
        <w:t xml:space="preserve"> </w:t>
      </w:r>
      <w:r w:rsidR="00BF1A1B">
        <w:t>(</w:t>
      </w:r>
      <w:r w:rsidR="00BF1A1B" w:rsidRPr="009E1799">
        <w:rPr>
          <w:i/>
        </w:rPr>
        <w:t>CA NGSS</w:t>
      </w:r>
      <w:r w:rsidR="00BF1A1B">
        <w:t xml:space="preserve">) </w:t>
      </w:r>
      <w:r w:rsidR="00C74074" w:rsidRPr="00BF1A1B">
        <w:t>include</w:t>
      </w:r>
      <w:r w:rsidRPr="00BF1A1B">
        <w:t xml:space="preserve"> </w:t>
      </w:r>
      <w:r w:rsidR="00807B53" w:rsidRPr="00BF1A1B">
        <w:t>Science</w:t>
      </w:r>
      <w:r w:rsidR="00277B37">
        <w:t xml:space="preserve"> </w:t>
      </w:r>
      <w:r w:rsidR="00807B53">
        <w:t>and Engineering Practices</w:t>
      </w:r>
      <w:r w:rsidR="00245337">
        <w:t>, which are both part of</w:t>
      </w:r>
      <w:r w:rsidR="00807B53">
        <w:t xml:space="preserve"> instruction and learning</w:t>
      </w:r>
      <w:r w:rsidR="00E35C32">
        <w:t xml:space="preserve"> and behaviors e</w:t>
      </w:r>
      <w:r w:rsidR="007B6AC4">
        <w:t>ducators seek to develop in students</w:t>
      </w:r>
      <w:r w:rsidR="00794567">
        <w:t>.</w:t>
      </w:r>
      <w:r w:rsidR="00807B53">
        <w:t xml:space="preserve"> </w:t>
      </w:r>
      <w:r w:rsidR="00794567">
        <w:t xml:space="preserve">Similarly, </w:t>
      </w:r>
      <w:r w:rsidR="00245337">
        <w:t xml:space="preserve">the </w:t>
      </w:r>
      <w:r w:rsidR="00245337" w:rsidRPr="001B2E3A">
        <w:rPr>
          <w:i/>
        </w:rPr>
        <w:t>CA C</w:t>
      </w:r>
      <w:r w:rsidR="00D670EA" w:rsidRPr="001B2E3A">
        <w:rPr>
          <w:i/>
        </w:rPr>
        <w:t>S Standards</w:t>
      </w:r>
      <w:r w:rsidR="00D670EA">
        <w:t xml:space="preserve"> have core practices, which focus on how students </w:t>
      </w:r>
      <w:r w:rsidR="00D670EA" w:rsidRPr="00C74074">
        <w:t>interact with</w:t>
      </w:r>
      <w:r w:rsidR="00D670EA">
        <w:rPr>
          <w:i/>
        </w:rPr>
        <w:t xml:space="preserve"> </w:t>
      </w:r>
      <w:r w:rsidR="00D670EA">
        <w:t>CS and the ways in which t</w:t>
      </w:r>
      <w:r w:rsidR="00CA0A83">
        <w:t>hey apply c</w:t>
      </w:r>
      <w:r w:rsidR="00552E4F">
        <w:t xml:space="preserve">onceptual knowledge. </w:t>
      </w:r>
    </w:p>
    <w:p w14:paraId="3487C009" w14:textId="783E1852" w:rsidR="00A00053" w:rsidRDefault="00A00053" w:rsidP="00A00053">
      <w:pPr>
        <w:spacing w:after="480"/>
      </w:pPr>
      <w:r>
        <w:t xml:space="preserve">As a field, </w:t>
      </w:r>
      <w:r w:rsidR="00EF5421">
        <w:t>CS</w:t>
      </w:r>
      <w:r>
        <w:t xml:space="preserve"> crosses multiple disciplines. In order to accurately reflect the field, the standards are interdisciplinary in nature to ensure that every student learns CS core concepts in relevant contexts. </w:t>
      </w:r>
      <w:r w:rsidR="002C5CE5" w:rsidRPr="00DD1958">
        <w:t xml:space="preserve">The </w:t>
      </w:r>
      <w:r w:rsidR="002C5CE5" w:rsidRPr="001B2E3A">
        <w:rPr>
          <w:i/>
        </w:rPr>
        <w:t>CA CS Standards</w:t>
      </w:r>
      <w:r w:rsidR="002C5CE5" w:rsidRPr="00DD1958">
        <w:t xml:space="preserve"> are </w:t>
      </w:r>
      <w:r>
        <w:t xml:space="preserve">consistent with </w:t>
      </w:r>
      <w:r w:rsidR="00C74074">
        <w:t>other</w:t>
      </w:r>
      <w:r w:rsidR="00E630D8">
        <w:br/>
      </w:r>
      <w:r>
        <w:t xml:space="preserve">SBE-adopted curriculum standards </w:t>
      </w:r>
      <w:r w:rsidR="00823E75">
        <w:t>with an</w:t>
      </w:r>
      <w:r>
        <w:t xml:space="preserve"> emphasis on problem</w:t>
      </w:r>
      <w:r w:rsidR="00CC03DB">
        <w:t>-</w:t>
      </w:r>
      <w:r>
        <w:t xml:space="preserve">solving, </w:t>
      </w:r>
      <w:r>
        <w:lastRenderedPageBreak/>
        <w:t>communication, critical thinking, creativity, and collaboration</w:t>
      </w:r>
      <w:r w:rsidR="00D82C2C">
        <w:t xml:space="preserve"> and </w:t>
      </w:r>
      <w:r w:rsidR="00D82C2C" w:rsidRPr="00DD1958">
        <w:t>an integral part of college and career readiness for all students</w:t>
      </w:r>
    </w:p>
    <w:p w14:paraId="273E024F" w14:textId="291B7B9E" w:rsidR="00892759" w:rsidRDefault="00892759" w:rsidP="001B2E3A">
      <w:pPr>
        <w:pStyle w:val="Heading2"/>
      </w:pPr>
      <w:bookmarkStart w:id="17" w:name="_Toc11834483"/>
      <w:r>
        <w:t>California’s Computer Science Strategic Implementation Plan: Origin and Purpose</w:t>
      </w:r>
      <w:bookmarkEnd w:id="17"/>
    </w:p>
    <w:p w14:paraId="20AD13A0" w14:textId="4627EBF1" w:rsidR="00892759" w:rsidRDefault="00425721" w:rsidP="00892759">
      <w:pPr>
        <w:spacing w:after="240"/>
      </w:pPr>
      <w:r>
        <w:t xml:space="preserve">CS </w:t>
      </w:r>
      <w:r w:rsidRPr="00DD1958">
        <w:t>is an essential component of a broad and comprehensive education, containing necessary foundational concepts and corresponding practices that ensure opportunities for success in our increasingly competitive, globally connected economy</w:t>
      </w:r>
      <w:r>
        <w:t xml:space="preserve">. </w:t>
      </w:r>
      <w:r w:rsidRPr="00DD1958">
        <w:t xml:space="preserve">Digital technologies are largely responsible for the global connectivity of the economy. While the impact of </w:t>
      </w:r>
      <w:r>
        <w:t>CS</w:t>
      </w:r>
      <w:r w:rsidRPr="00DD1958">
        <w:t xml:space="preserve"> on multiple areas of the human endeavor continues to increase rapidly, </w:t>
      </w:r>
      <w:r>
        <w:t>CS</w:t>
      </w:r>
      <w:r w:rsidRPr="00DD1958">
        <w:t xml:space="preserve"> education has not kept pace with this increased influence on society.</w:t>
      </w:r>
      <w:r w:rsidRPr="00DD1958">
        <w:rPr>
          <w:color w:val="FF0000"/>
        </w:rPr>
        <w:t xml:space="preserve"> </w:t>
      </w:r>
    </w:p>
    <w:p w14:paraId="09BE53B1" w14:textId="082EF753" w:rsidR="00892759" w:rsidRDefault="00CA3E4B" w:rsidP="00892759">
      <w:pPr>
        <w:spacing w:after="240"/>
      </w:pPr>
      <w:r>
        <w:t>Concurrent with</w:t>
      </w:r>
      <w:r w:rsidR="00892759">
        <w:t xml:space="preserve"> the creation of the </w:t>
      </w:r>
      <w:r w:rsidR="00892759" w:rsidRPr="00BF1A1B">
        <w:rPr>
          <w:i/>
        </w:rPr>
        <w:t>CA CS Standards</w:t>
      </w:r>
      <w:r w:rsidR="00892759">
        <w:t xml:space="preserve">, Computer Science Strategic Implementation Plan (CSSIP) </w:t>
      </w:r>
      <w:r w:rsidR="00846C16">
        <w:t xml:space="preserve">development </w:t>
      </w:r>
      <w:r w:rsidR="00892759">
        <w:t xml:space="preserve">began per </w:t>
      </w:r>
      <w:r w:rsidR="00892759" w:rsidRPr="00D25071">
        <w:rPr>
          <w:i/>
        </w:rPr>
        <w:t>EC</w:t>
      </w:r>
      <w:r w:rsidR="00892759">
        <w:t xml:space="preserve"> </w:t>
      </w:r>
      <w:r w:rsidR="001B2E3A">
        <w:t>s</w:t>
      </w:r>
      <w:r w:rsidR="00984DD9">
        <w:t xml:space="preserve">ections </w:t>
      </w:r>
      <w:r w:rsidR="009E1799">
        <w:t>53310–</w:t>
      </w:r>
      <w:r w:rsidR="00892759">
        <w:t xml:space="preserve">53315. </w:t>
      </w:r>
      <w:r w:rsidR="00892759">
        <w:rPr>
          <w:i/>
        </w:rPr>
        <w:t>EC</w:t>
      </w:r>
      <w:r w:rsidR="00892759">
        <w:t xml:space="preserve"> Section 53310(a) requires the State Superintendent of Public Instruction</w:t>
      </w:r>
      <w:r w:rsidR="00892759">
        <w:rPr>
          <w:rFonts w:cs="Arial"/>
          <w:lang w:val="en"/>
        </w:rPr>
        <w:t xml:space="preserve"> (SSPI) to </w:t>
      </w:r>
      <w:r w:rsidR="00892759">
        <w:t xml:space="preserve">convene a </w:t>
      </w:r>
      <w:r w:rsidR="00EF5421">
        <w:t>CSSIP</w:t>
      </w:r>
      <w:r w:rsidR="00892759">
        <w:t xml:space="preserve"> </w:t>
      </w:r>
      <w:r w:rsidR="00C746B1">
        <w:t>P</w:t>
      </w:r>
      <w:r w:rsidR="00892759">
        <w:t xml:space="preserve">anel (Panel) to develop recommendations for a CSSIP. </w:t>
      </w:r>
      <w:r w:rsidR="00892759">
        <w:rPr>
          <w:i/>
          <w:iCs/>
          <w:lang w:val="en"/>
        </w:rPr>
        <w:t>EC</w:t>
      </w:r>
      <w:r w:rsidR="00892759">
        <w:rPr>
          <w:lang w:val="en"/>
        </w:rPr>
        <w:t xml:space="preserve"> Section 53313 requires </w:t>
      </w:r>
      <w:r w:rsidR="00892759">
        <w:rPr>
          <w:rFonts w:cs="Arial"/>
          <w:lang w:val="en"/>
        </w:rPr>
        <w:t xml:space="preserve">the </w:t>
      </w:r>
      <w:r w:rsidR="00892759">
        <w:t>SSPI to develop, and the SBE to consider adopting, a CSSIP on or before July 15, 2019.</w:t>
      </w:r>
    </w:p>
    <w:p w14:paraId="659D6831" w14:textId="0CD2D32B" w:rsidR="00892759" w:rsidRDefault="00892759" w:rsidP="00892759">
      <w:pPr>
        <w:spacing w:after="240"/>
      </w:pPr>
      <w:r w:rsidRPr="000068B8">
        <w:t xml:space="preserve">The </w:t>
      </w:r>
      <w:r>
        <w:t>development</w:t>
      </w:r>
      <w:r w:rsidRPr="000068B8">
        <w:t xml:space="preserve"> of</w:t>
      </w:r>
      <w:r>
        <w:t xml:space="preserve"> the</w:t>
      </w:r>
      <w:r w:rsidRPr="000068B8">
        <w:t xml:space="preserve"> </w:t>
      </w:r>
      <w:r>
        <w:t>CSSIP was</w:t>
      </w:r>
      <w:r w:rsidRPr="000068B8">
        <w:t xml:space="preserve"> a</w:t>
      </w:r>
      <w:r>
        <w:t xml:space="preserve"> multi-step process that involved</w:t>
      </w:r>
      <w:r w:rsidRPr="000068B8">
        <w:t xml:space="preserve"> </w:t>
      </w:r>
      <w:r>
        <w:rPr>
          <w:rFonts w:cs="Arial"/>
          <w:color w:val="000000"/>
          <w:lang w:val="en"/>
        </w:rPr>
        <w:t>23 Panel members comprised of teachers; administrators; faculty from institutions of higher education</w:t>
      </w:r>
      <w:r w:rsidR="009E1799">
        <w:rPr>
          <w:rFonts w:cs="Arial"/>
          <w:color w:val="000000"/>
          <w:lang w:val="en"/>
        </w:rPr>
        <w:t xml:space="preserve"> (IHEs)</w:t>
      </w:r>
      <w:r>
        <w:rPr>
          <w:rFonts w:cs="Arial"/>
          <w:color w:val="000000"/>
          <w:lang w:val="en"/>
        </w:rPr>
        <w:t xml:space="preserve">; a public school student; and representatives from private industry, a parent organization, the California Commission on Teacher Credentialing (CTC), and the IQC. Members were </w:t>
      </w:r>
      <w:r>
        <w:rPr>
          <w:rFonts w:cs="Arial"/>
        </w:rPr>
        <w:t xml:space="preserve">selected based on their expertise in </w:t>
      </w:r>
      <w:r w:rsidR="00AD1DAE">
        <w:rPr>
          <w:rFonts w:cs="Arial"/>
        </w:rPr>
        <w:t>CS</w:t>
      </w:r>
      <w:r>
        <w:rPr>
          <w:rFonts w:cs="Arial"/>
        </w:rPr>
        <w:t xml:space="preserve"> education</w:t>
      </w:r>
      <w:r>
        <w:t xml:space="preserve">, </w:t>
      </w:r>
      <w:r>
        <w:rPr>
          <w:rFonts w:cs="Arial"/>
          <w:color w:val="000000"/>
          <w:lang w:val="en"/>
        </w:rPr>
        <w:t xml:space="preserve">experience in standards-based interdisciplinary and differentiated instruction for a diverse student population, other areas of expertise and leadership, and their previous committee experience. Members </w:t>
      </w:r>
      <w:r w:rsidRPr="00855432">
        <w:rPr>
          <w:rFonts w:cs="Arial"/>
          <w:color w:val="000000"/>
          <w:lang w:val="en"/>
        </w:rPr>
        <w:t>were appointed by the Governor, the SBE President, the Senate Committee on Rules, the Speaker of the Assembly, and the SSPI</w:t>
      </w:r>
      <w:r>
        <w:rPr>
          <w:rFonts w:cs="Arial"/>
          <w:color w:val="000000"/>
          <w:lang w:val="en"/>
        </w:rPr>
        <w:t xml:space="preserve"> as required by </w:t>
      </w:r>
      <w:r w:rsidRPr="008A7B58">
        <w:rPr>
          <w:i/>
        </w:rPr>
        <w:t>EC</w:t>
      </w:r>
      <w:r>
        <w:t xml:space="preserve"> Section 53310(b)</w:t>
      </w:r>
      <w:r>
        <w:rPr>
          <w:rFonts w:cs="Arial"/>
          <w:color w:val="000000"/>
          <w:lang w:val="en"/>
        </w:rPr>
        <w:t>.</w:t>
      </w:r>
    </w:p>
    <w:p w14:paraId="62B31729" w14:textId="5983B5FC" w:rsidR="00892759" w:rsidRDefault="00892759" w:rsidP="007874D3">
      <w:pPr>
        <w:spacing w:after="200"/>
      </w:pPr>
      <w:r>
        <w:rPr>
          <w:rFonts w:cs="Arial"/>
          <w:color w:val="000000"/>
        </w:rPr>
        <w:t xml:space="preserve">The </w:t>
      </w:r>
      <w:r w:rsidRPr="002B2074">
        <w:rPr>
          <w:rFonts w:cs="Arial"/>
          <w:color w:val="000000"/>
        </w:rPr>
        <w:t>CDE</w:t>
      </w:r>
      <w:r w:rsidR="007874D3">
        <w:rPr>
          <w:rFonts w:cs="Arial"/>
          <w:color w:val="000000"/>
        </w:rPr>
        <w:t xml:space="preserve"> </w:t>
      </w:r>
      <w:r w:rsidRPr="002B2074">
        <w:rPr>
          <w:rFonts w:cs="Arial"/>
          <w:color w:val="000000"/>
        </w:rPr>
        <w:t xml:space="preserve">convened public </w:t>
      </w:r>
      <w:r>
        <w:rPr>
          <w:rFonts w:cs="Arial"/>
          <w:color w:val="000000"/>
        </w:rPr>
        <w:t>meetings of the</w:t>
      </w:r>
      <w:r w:rsidR="0068009D">
        <w:rPr>
          <w:rFonts w:cs="Arial"/>
          <w:color w:val="000000"/>
        </w:rPr>
        <w:t xml:space="preserve"> Panel</w:t>
      </w:r>
      <w:r>
        <w:rPr>
          <w:rFonts w:cs="Arial"/>
          <w:color w:val="000000"/>
        </w:rPr>
        <w:t xml:space="preserve"> in Sacramento</w:t>
      </w:r>
      <w:r w:rsidRPr="00AC6CF2">
        <w:rPr>
          <w:rFonts w:cs="Arial"/>
          <w:color w:val="000000"/>
        </w:rPr>
        <w:t xml:space="preserve"> </w:t>
      </w:r>
      <w:r w:rsidR="00984DD9">
        <w:rPr>
          <w:rFonts w:cs="Arial"/>
          <w:color w:val="000000"/>
        </w:rPr>
        <w:t xml:space="preserve">from </w:t>
      </w:r>
      <w:r w:rsidR="00751E5B">
        <w:rPr>
          <w:rFonts w:cs="Arial"/>
          <w:color w:val="000000"/>
        </w:rPr>
        <w:t>March through June 2018</w:t>
      </w:r>
      <w:r>
        <w:rPr>
          <w:rFonts w:cs="Arial"/>
          <w:color w:val="000000"/>
        </w:rPr>
        <w:t xml:space="preserve">. </w:t>
      </w:r>
      <w:r w:rsidRPr="000068B8">
        <w:t xml:space="preserve">Throughout the </w:t>
      </w:r>
      <w:r>
        <w:t>development</w:t>
      </w:r>
      <w:r w:rsidRPr="000068B8">
        <w:t xml:space="preserve"> process, there </w:t>
      </w:r>
      <w:r>
        <w:t>were</w:t>
      </w:r>
      <w:r w:rsidRPr="000068B8">
        <w:t xml:space="preserve"> opportunities</w:t>
      </w:r>
      <w:r>
        <w:t xml:space="preserve"> for public input at </w:t>
      </w:r>
      <w:r w:rsidR="0068009D">
        <w:t>Panel</w:t>
      </w:r>
      <w:r w:rsidRPr="000068B8">
        <w:t xml:space="preserve">, </w:t>
      </w:r>
      <w:r>
        <w:t>IQC</w:t>
      </w:r>
      <w:r w:rsidRPr="000068B8">
        <w:t xml:space="preserve">, and SBE meetings and during </w:t>
      </w:r>
      <w:r>
        <w:t>the public review period</w:t>
      </w:r>
      <w:r w:rsidRPr="000068B8">
        <w:t>.</w:t>
      </w:r>
    </w:p>
    <w:p w14:paraId="152ECA9B" w14:textId="3F1F52DB" w:rsidR="002D3464" w:rsidRDefault="002D3464" w:rsidP="0081067B">
      <w:pPr>
        <w:pStyle w:val="Heading3"/>
        <w:spacing w:before="480"/>
      </w:pPr>
      <w:r>
        <w:t>How to Use This Document</w:t>
      </w:r>
    </w:p>
    <w:p w14:paraId="708E844B" w14:textId="679BAFC8" w:rsidR="004F7973" w:rsidRDefault="004F7973" w:rsidP="00892759">
      <w:pPr>
        <w:spacing w:after="240"/>
      </w:pPr>
      <w:r w:rsidRPr="002D3464">
        <w:t>California’s education system is founded on the belief that most education decisions should be made by local educational agencies (LEAs) and their communities of stakeholders. Each of California’s diverse LEAs experiences its own local context, many competing priorities, and different challenges to effective CS implementation. The ability for agencies to resource CS education</w:t>
      </w:r>
      <w:r w:rsidR="00CC03DB">
        <w:t>,</w:t>
      </w:r>
      <w:r w:rsidRPr="002D3464">
        <w:t xml:space="preserve"> including the ability to recruit and provide professional learning for educators, procure and maintain technology, and dedicate time to expanding course offerings</w:t>
      </w:r>
      <w:r w:rsidR="00CC03DB">
        <w:t>,</w:t>
      </w:r>
      <w:r w:rsidRPr="002D3464">
        <w:t xml:space="preserve"> is fundamentally dependent on local contexts, and, therefore, is a matter best addressed by the stakeholders most familiar with those contexts.</w:t>
      </w:r>
    </w:p>
    <w:p w14:paraId="0B8C674D" w14:textId="0BFD400B" w:rsidR="00D4763F" w:rsidRDefault="00892759" w:rsidP="00892759">
      <w:pPr>
        <w:spacing w:after="240"/>
      </w:pPr>
      <w:r>
        <w:lastRenderedPageBreak/>
        <w:t>This document represents the best thinking of the Panel of CS education experts to support California and its LEAs to improve CS education on behalf of our students.</w:t>
      </w:r>
      <w:r>
        <w:rPr>
          <w:b/>
        </w:rPr>
        <w:t xml:space="preserve"> None of the activities described in this plan are required</w:t>
      </w:r>
      <w:r w:rsidRPr="009E1799">
        <w:rPr>
          <w:b/>
        </w:rPr>
        <w:t>.</w:t>
      </w:r>
      <w:r>
        <w:t xml:space="preserve"> However, LEAs are encouraged to use the information and guidance in this plan to develop their own CS education plans designed to meet their own local needs.</w:t>
      </w:r>
    </w:p>
    <w:p w14:paraId="24639B90" w14:textId="5F02D06C" w:rsidR="00892759" w:rsidRDefault="00892759" w:rsidP="00892759">
      <w:pPr>
        <w:spacing w:after="240"/>
      </w:pPr>
      <w:r>
        <w:t xml:space="preserve">The plan includes activities and recommendations organized into three sections: Equity and Access, Supporting Educators to Teach </w:t>
      </w:r>
      <w:r w:rsidR="00AD1DAE">
        <w:t>CS</w:t>
      </w:r>
      <w:r>
        <w:t>, and Expanding CS Course Offerings. Each section provides the following:</w:t>
      </w:r>
    </w:p>
    <w:p w14:paraId="1C53ABB2" w14:textId="2B31D79E" w:rsidR="00892759" w:rsidRDefault="002D3464" w:rsidP="00892759">
      <w:pPr>
        <w:pStyle w:val="ListParagraph"/>
        <w:numPr>
          <w:ilvl w:val="0"/>
          <w:numId w:val="12"/>
        </w:numPr>
        <w:spacing w:after="240"/>
        <w:contextualSpacing w:val="0"/>
      </w:pPr>
      <w:r>
        <w:t>A</w:t>
      </w:r>
      <w:r w:rsidR="00892759">
        <w:t xml:space="preserve"> brief overview of </w:t>
      </w:r>
      <w:r>
        <w:t xml:space="preserve">the </w:t>
      </w:r>
      <w:r w:rsidR="00892759">
        <w:t>topic, its current status, and why it is important,</w:t>
      </w:r>
    </w:p>
    <w:p w14:paraId="50EE90F9" w14:textId="3229804C" w:rsidR="00892759" w:rsidRDefault="002D3464" w:rsidP="00892759">
      <w:pPr>
        <w:pStyle w:val="ListParagraph"/>
        <w:numPr>
          <w:ilvl w:val="0"/>
          <w:numId w:val="12"/>
        </w:numPr>
        <w:spacing w:after="240"/>
        <w:contextualSpacing w:val="0"/>
      </w:pPr>
      <w:r>
        <w:t>A</w:t>
      </w:r>
      <w:r w:rsidR="00892759">
        <w:t xml:space="preserve"> description of state activities, both those that the state plans to implement right away and those that should be considered pending funding, and </w:t>
      </w:r>
    </w:p>
    <w:p w14:paraId="6B3C7AF8" w14:textId="0F35974D" w:rsidR="00892759" w:rsidRDefault="002D3464" w:rsidP="00892759">
      <w:pPr>
        <w:pStyle w:val="ListParagraph"/>
        <w:numPr>
          <w:ilvl w:val="0"/>
          <w:numId w:val="12"/>
        </w:numPr>
        <w:spacing w:after="480"/>
        <w:ind w:left="792"/>
        <w:contextualSpacing w:val="0"/>
      </w:pPr>
      <w:r>
        <w:t>E</w:t>
      </w:r>
      <w:r w:rsidR="00892759">
        <w:t>xpert suggestions and guidance for schools, districts, county offices of education</w:t>
      </w:r>
      <w:r w:rsidR="00FD4D00">
        <w:t xml:space="preserve"> (COEs)</w:t>
      </w:r>
      <w:r w:rsidR="00892759">
        <w:t>, community and business partners, and other entities to consider as they work to improve CS education for the students in their local schools and communities.</w:t>
      </w:r>
    </w:p>
    <w:p w14:paraId="166B0AE3" w14:textId="7C59F50B" w:rsidR="00FE3227" w:rsidRPr="001B2E3A" w:rsidRDefault="00FE3227" w:rsidP="001B2E3A">
      <w:pPr>
        <w:pStyle w:val="Heading2"/>
      </w:pPr>
      <w:bookmarkStart w:id="18" w:name="_Toc11834484"/>
      <w:r>
        <w:t>Equity and Access</w:t>
      </w:r>
      <w:bookmarkEnd w:id="18"/>
    </w:p>
    <w:p w14:paraId="2FF3C021" w14:textId="15FA22F1" w:rsidR="00FE3227" w:rsidRPr="00B049DC" w:rsidRDefault="002D3464" w:rsidP="0081067B">
      <w:pPr>
        <w:pStyle w:val="Heading3"/>
        <w:spacing w:before="480"/>
      </w:pPr>
      <w:r>
        <w:t>Overview</w:t>
      </w:r>
    </w:p>
    <w:p w14:paraId="351E853C" w14:textId="61D47688" w:rsidR="00FE3227" w:rsidRPr="00693F2E" w:rsidRDefault="00FE3227" w:rsidP="00FE3227">
      <w:pPr>
        <w:spacing w:after="240"/>
      </w:pPr>
      <w:r>
        <w:t>CS</w:t>
      </w:r>
      <w:r w:rsidRPr="00DD1958">
        <w:t xml:space="preserve"> education for all ensures each and every student develops foundational conceptual knowledge and proficiency in </w:t>
      </w:r>
      <w:r w:rsidR="00AD1DAE">
        <w:t>CS</w:t>
      </w:r>
      <w:r w:rsidRPr="00DD1958">
        <w:t xml:space="preserve"> practices to provide the skills to responsibly and productively participate in a world in which digital technologies are broadly integrated. More than availability of</w:t>
      </w:r>
      <w:r>
        <w:t xml:space="preserve"> CS</w:t>
      </w:r>
      <w:r w:rsidRPr="00DD1958">
        <w:t xml:space="preserve"> classes, equity requires leaders and educators to carefully consider inclusive practices regarding how classes are taught, student recruitment and retention, instructional practices that guarantee universal access, and high expectations for all students. </w:t>
      </w:r>
      <w:r>
        <w:t>CS</w:t>
      </w:r>
      <w:r w:rsidRPr="00DD1958">
        <w:t xml:space="preserve"> is not designed to be offered merely to a select few or as an elective for interested students</w:t>
      </w:r>
      <w:r>
        <w:t xml:space="preserve">. </w:t>
      </w:r>
    </w:p>
    <w:p w14:paraId="6EEA2111" w14:textId="75C44A74" w:rsidR="00FE3227" w:rsidRPr="00221B14" w:rsidRDefault="002D3464" w:rsidP="00FE3227">
      <w:pPr>
        <w:spacing w:after="240"/>
        <w:rPr>
          <w:rFonts w:eastAsia="Calibri" w:cs="Arial"/>
        </w:rPr>
      </w:pPr>
      <w:r>
        <w:rPr>
          <w:rFonts w:eastAsia="Calibri" w:cs="Arial"/>
        </w:rPr>
        <w:t>A</w:t>
      </w:r>
      <w:r w:rsidRPr="00B359D2">
        <w:rPr>
          <w:rFonts w:eastAsia="Calibri" w:cs="Arial"/>
        </w:rPr>
        <w:t xml:space="preserve">ccess to CS courses is highly variable across the state. This is particularly evident at the secondary level where it is easier to </w:t>
      </w:r>
      <w:r w:rsidRPr="00221B14">
        <w:rPr>
          <w:rFonts w:eastAsia="Calibri" w:cs="Arial"/>
        </w:rPr>
        <w:t xml:space="preserve">track CS offerings. </w:t>
      </w:r>
      <w:r w:rsidR="00FE3227" w:rsidRPr="00221B14">
        <w:rPr>
          <w:rFonts w:eastAsia="Calibri" w:cs="Arial"/>
        </w:rPr>
        <w:t xml:space="preserve">Access to computing courses also varies by ethnicity and income. </w:t>
      </w:r>
      <w:r w:rsidR="009176D8" w:rsidRPr="00BF1A1B">
        <w:rPr>
          <w:rFonts w:eastAsia="Calibri" w:cs="Arial"/>
        </w:rPr>
        <w:t>An analysis of CDE data by the Kapor Center</w:t>
      </w:r>
      <w:r w:rsidR="00AB090D" w:rsidRPr="00221B14">
        <w:rPr>
          <w:rFonts w:eastAsia="Calibri" w:cs="Arial"/>
          <w:vertAlign w:val="superscript"/>
        </w:rPr>
        <w:t xml:space="preserve"> </w:t>
      </w:r>
      <w:r w:rsidR="00FE3227" w:rsidRPr="00221B14">
        <w:rPr>
          <w:rFonts w:eastAsia="Calibri" w:cs="Arial"/>
        </w:rPr>
        <w:t>found that:</w:t>
      </w:r>
    </w:p>
    <w:p w14:paraId="270373F3" w14:textId="3A6708EE" w:rsidR="00FE3227" w:rsidRPr="00221B14" w:rsidRDefault="00FE3227" w:rsidP="00FA5EB6">
      <w:pPr>
        <w:numPr>
          <w:ilvl w:val="0"/>
          <w:numId w:val="2"/>
        </w:numPr>
        <w:spacing w:after="240"/>
        <w:ind w:right="-630"/>
        <w:rPr>
          <w:rFonts w:eastAsia="Calibri" w:cs="Arial"/>
        </w:rPr>
      </w:pPr>
      <w:r w:rsidRPr="00221B14">
        <w:rPr>
          <w:rFonts w:eastAsia="Calibri" w:cs="Arial"/>
        </w:rPr>
        <w:t xml:space="preserve">High schools with the highest percentages of underrepresented students of color </w:t>
      </w:r>
      <w:r w:rsidR="00D02E51" w:rsidRPr="00BF1A1B">
        <w:rPr>
          <w:rFonts w:eastAsia="Calibri" w:cs="Arial"/>
        </w:rPr>
        <w:t>are two times</w:t>
      </w:r>
      <w:r w:rsidR="009176D8" w:rsidRPr="00BF1A1B">
        <w:rPr>
          <w:rFonts w:eastAsia="Calibri" w:cs="Arial"/>
        </w:rPr>
        <w:t xml:space="preserve"> less lik</w:t>
      </w:r>
      <w:r w:rsidR="00D02E51" w:rsidRPr="00BF1A1B">
        <w:rPr>
          <w:rFonts w:eastAsia="Calibri" w:cs="Arial"/>
        </w:rPr>
        <w:t>ely to offer any CS course and three times</w:t>
      </w:r>
      <w:r w:rsidR="009176D8" w:rsidRPr="00BF1A1B">
        <w:rPr>
          <w:rFonts w:eastAsia="Calibri" w:cs="Arial"/>
        </w:rPr>
        <w:t xml:space="preserve"> less likely to offer A</w:t>
      </w:r>
      <w:r w:rsidR="00D02E51" w:rsidRPr="00BF1A1B">
        <w:rPr>
          <w:rFonts w:eastAsia="Calibri" w:cs="Arial"/>
        </w:rPr>
        <w:t xml:space="preserve">dvanced </w:t>
      </w:r>
      <w:r w:rsidR="009176D8" w:rsidRPr="00BF1A1B">
        <w:rPr>
          <w:rFonts w:eastAsia="Calibri" w:cs="Arial"/>
        </w:rPr>
        <w:t>P</w:t>
      </w:r>
      <w:r w:rsidR="00D02E51" w:rsidRPr="00BF1A1B">
        <w:rPr>
          <w:rFonts w:eastAsia="Calibri" w:cs="Arial"/>
        </w:rPr>
        <w:t>lacement</w:t>
      </w:r>
      <w:r w:rsidR="009176D8" w:rsidRPr="00BF1A1B">
        <w:rPr>
          <w:rFonts w:eastAsia="Calibri" w:cs="Arial"/>
        </w:rPr>
        <w:t xml:space="preserve"> C</w:t>
      </w:r>
      <w:r w:rsidR="00D02E51" w:rsidRPr="00BF1A1B">
        <w:rPr>
          <w:rFonts w:eastAsia="Calibri" w:cs="Arial"/>
        </w:rPr>
        <w:t xml:space="preserve">omputer </w:t>
      </w:r>
      <w:r w:rsidR="009176D8" w:rsidRPr="00BF1A1B">
        <w:rPr>
          <w:rFonts w:eastAsia="Calibri" w:cs="Arial"/>
        </w:rPr>
        <w:t>S</w:t>
      </w:r>
      <w:r w:rsidR="00D02E51" w:rsidRPr="00BF1A1B">
        <w:rPr>
          <w:rFonts w:eastAsia="Calibri" w:cs="Arial"/>
        </w:rPr>
        <w:t>cience</w:t>
      </w:r>
      <w:r w:rsidR="009176D8" w:rsidRPr="00BF1A1B">
        <w:rPr>
          <w:rFonts w:eastAsia="Calibri" w:cs="Arial"/>
        </w:rPr>
        <w:t xml:space="preserve"> A</w:t>
      </w:r>
      <w:r w:rsidR="00D02E51" w:rsidRPr="00BF1A1B">
        <w:rPr>
          <w:rFonts w:eastAsia="Calibri" w:cs="Arial"/>
        </w:rPr>
        <w:t xml:space="preserve"> (AP CS A)</w:t>
      </w:r>
      <w:r w:rsidR="009176D8" w:rsidRPr="00221B14">
        <w:rPr>
          <w:rFonts w:eastAsia="Calibri" w:cs="Arial"/>
        </w:rPr>
        <w:t xml:space="preserve"> than </w:t>
      </w:r>
      <w:r w:rsidRPr="00221B14">
        <w:rPr>
          <w:rFonts w:eastAsia="Calibri" w:cs="Arial"/>
        </w:rPr>
        <w:t>schools with the lowest percentages of underrepresented students of color.</w:t>
      </w:r>
    </w:p>
    <w:p w14:paraId="6AE588B3" w14:textId="30A27B4A" w:rsidR="009176D8" w:rsidRPr="00221B14" w:rsidRDefault="009176D8" w:rsidP="00FA5EB6">
      <w:pPr>
        <w:pStyle w:val="ListParagraph"/>
        <w:numPr>
          <w:ilvl w:val="0"/>
          <w:numId w:val="2"/>
        </w:numPr>
        <w:spacing w:after="240"/>
        <w:ind w:right="-630"/>
      </w:pPr>
      <w:r w:rsidRPr="00221B14">
        <w:t>High schools with the highest</w:t>
      </w:r>
      <w:r w:rsidR="00CC03DB">
        <w:t xml:space="preserve"> </w:t>
      </w:r>
      <w:r w:rsidRPr="00221B14">
        <w:t xml:space="preserve">percentage of low-income </w:t>
      </w:r>
      <w:r w:rsidRPr="00BF1A1B">
        <w:t xml:space="preserve">students are </w:t>
      </w:r>
      <w:r w:rsidR="00AB090D" w:rsidRPr="00BF1A1B">
        <w:t>fo</w:t>
      </w:r>
      <w:r w:rsidR="002F3E61" w:rsidRPr="00BF1A1B">
        <w:t>u</w:t>
      </w:r>
      <w:r w:rsidR="00AB090D" w:rsidRPr="00BF1A1B">
        <w:t>r times</w:t>
      </w:r>
      <w:r w:rsidRPr="00BF1A1B">
        <w:t xml:space="preserve"> less likely to offer AP CS A cour</w:t>
      </w:r>
      <w:r w:rsidR="00AB090D" w:rsidRPr="00BF1A1B">
        <w:t>ses</w:t>
      </w:r>
      <w:r w:rsidR="00974C65" w:rsidRPr="00BF1A1B">
        <w:t xml:space="preserve"> than high-income schools (8</w:t>
      </w:r>
      <w:r w:rsidR="00AB090D" w:rsidRPr="00BF1A1B">
        <w:t xml:space="preserve"> percent</w:t>
      </w:r>
      <w:r w:rsidRPr="00BF1A1B">
        <w:t xml:space="preserve"> v</w:t>
      </w:r>
      <w:r w:rsidR="00AB090D" w:rsidRPr="00BF1A1B">
        <w:t>ersus</w:t>
      </w:r>
      <w:r w:rsidR="00974C65" w:rsidRPr="00BF1A1B">
        <w:t xml:space="preserve"> 32 percent</w:t>
      </w:r>
      <w:r w:rsidRPr="00BF1A1B">
        <w:t>).</w:t>
      </w:r>
    </w:p>
    <w:p w14:paraId="54FA4D8A" w14:textId="77777777" w:rsidR="00FA5EB6" w:rsidRDefault="00FA5EB6" w:rsidP="00FA5EB6">
      <w:pPr>
        <w:pStyle w:val="ListParagraph"/>
        <w:spacing w:before="240" w:after="240"/>
        <w:ind w:right="-630"/>
      </w:pPr>
    </w:p>
    <w:p w14:paraId="4A8404F9" w14:textId="0E18ADF1" w:rsidR="00FE3227" w:rsidRPr="00D4763F" w:rsidRDefault="00974C65" w:rsidP="00FA5EB6">
      <w:pPr>
        <w:pStyle w:val="ListParagraph"/>
        <w:numPr>
          <w:ilvl w:val="0"/>
          <w:numId w:val="2"/>
        </w:numPr>
        <w:spacing w:before="240" w:after="240"/>
        <w:ind w:right="-630"/>
      </w:pPr>
      <w:r w:rsidRPr="00BF1A1B">
        <w:lastRenderedPageBreak/>
        <w:t>Rural schools are seven times</w:t>
      </w:r>
      <w:r w:rsidR="009176D8" w:rsidRPr="00BF1A1B">
        <w:t xml:space="preserve"> less likely to offer AP CS A than ur</w:t>
      </w:r>
      <w:r w:rsidR="00D4763F">
        <w:t>ban schools</w:t>
      </w:r>
      <w:r w:rsidR="00D4763F">
        <w:br/>
      </w:r>
      <w:r w:rsidRPr="00BF1A1B">
        <w:t>(2</w:t>
      </w:r>
      <w:r w:rsidR="00D4763F">
        <w:t xml:space="preserve"> </w:t>
      </w:r>
      <w:r w:rsidRPr="00BF1A1B">
        <w:t>percent</w:t>
      </w:r>
      <w:r w:rsidR="009176D8" w:rsidRPr="00BF1A1B">
        <w:t xml:space="preserve"> v</w:t>
      </w:r>
      <w:r w:rsidRPr="00BF1A1B">
        <w:t>ersu</w:t>
      </w:r>
      <w:r w:rsidR="009176D8" w:rsidRPr="00BF1A1B">
        <w:t>s</w:t>
      </w:r>
      <w:r w:rsidRPr="00BF1A1B">
        <w:t xml:space="preserve"> 14 percent</w:t>
      </w:r>
      <w:r w:rsidR="009176D8" w:rsidRPr="00221B14">
        <w:t xml:space="preserve">; </w:t>
      </w:r>
      <w:r w:rsidR="009176D8" w:rsidRPr="00221B14">
        <w:rPr>
          <w:rFonts w:eastAsia="Calibri" w:cs="Arial"/>
        </w:rPr>
        <w:t>Kapor Center,</w:t>
      </w:r>
      <w:r w:rsidR="00FE3227" w:rsidRPr="00221B14">
        <w:rPr>
          <w:rFonts w:eastAsia="Calibri" w:cs="Arial"/>
        </w:rPr>
        <w:t xml:space="preserve"> 201</w:t>
      </w:r>
      <w:r w:rsidR="009176D8" w:rsidRPr="00221B14">
        <w:rPr>
          <w:rFonts w:eastAsia="Calibri" w:cs="Arial"/>
        </w:rPr>
        <w:t>9</w:t>
      </w:r>
      <w:r w:rsidR="00FE3227" w:rsidRPr="00221B14">
        <w:rPr>
          <w:rFonts w:eastAsia="Calibri" w:cs="Arial"/>
        </w:rPr>
        <w:t>).</w:t>
      </w:r>
    </w:p>
    <w:p w14:paraId="4243BBA4" w14:textId="6460A377" w:rsidR="00D4763F" w:rsidRDefault="002D3464" w:rsidP="00D4763F">
      <w:pPr>
        <w:spacing w:before="240" w:after="240"/>
        <w:rPr>
          <w:rFonts w:eastAsia="Calibri" w:cs="Arial"/>
        </w:rPr>
      </w:pPr>
      <w:r>
        <w:rPr>
          <w:rFonts w:eastAsia="Calibri" w:cs="Arial"/>
        </w:rPr>
        <w:t>T</w:t>
      </w:r>
      <w:r w:rsidR="00FE3227" w:rsidRPr="00B359D2">
        <w:rPr>
          <w:rFonts w:eastAsia="Calibri" w:cs="Arial"/>
        </w:rPr>
        <w:t xml:space="preserve">he Kapor Center and </w:t>
      </w:r>
      <w:r w:rsidR="00FE3227">
        <w:rPr>
          <w:rFonts w:eastAsia="Calibri" w:cs="Arial"/>
        </w:rPr>
        <w:t>the Alliance for California Computing Education for Students and Schools (</w:t>
      </w:r>
      <w:r w:rsidR="00FE3227" w:rsidRPr="00B359D2">
        <w:rPr>
          <w:rFonts w:eastAsia="Calibri" w:cs="Arial"/>
        </w:rPr>
        <w:t>ACCESS</w:t>
      </w:r>
      <w:r w:rsidR="00FE3227">
        <w:rPr>
          <w:rFonts w:eastAsia="Calibri" w:cs="Arial"/>
        </w:rPr>
        <w:t>)</w:t>
      </w:r>
      <w:r w:rsidR="00FE3227" w:rsidRPr="00B359D2">
        <w:rPr>
          <w:rFonts w:eastAsia="Calibri" w:cs="Arial"/>
        </w:rPr>
        <w:t xml:space="preserve"> recently compiled data on secondary CS course enrollment in both AP and non-AP CS courses (see Table </w:t>
      </w:r>
      <w:r w:rsidR="008B0C5A">
        <w:rPr>
          <w:rFonts w:eastAsia="Calibri" w:cs="Arial"/>
        </w:rPr>
        <w:t>1</w:t>
      </w:r>
      <w:r w:rsidR="00FE3227" w:rsidRPr="00B359D2">
        <w:rPr>
          <w:rFonts w:eastAsia="Calibri" w:cs="Arial"/>
        </w:rPr>
        <w:t xml:space="preserve">). </w:t>
      </w:r>
      <w:r>
        <w:rPr>
          <w:rFonts w:eastAsia="Calibri" w:cs="Arial"/>
        </w:rPr>
        <w:t>F</w:t>
      </w:r>
      <w:r w:rsidR="00FE3227" w:rsidRPr="00B359D2">
        <w:rPr>
          <w:rFonts w:eastAsia="Calibri" w:cs="Arial"/>
        </w:rPr>
        <w:t>ew students are enrolled in secondary CS courses in California</w:t>
      </w:r>
      <w:r w:rsidR="00CC03DB">
        <w:rPr>
          <w:rFonts w:eastAsia="Calibri" w:cs="Arial"/>
        </w:rPr>
        <w:t>,</w:t>
      </w:r>
      <w:r w:rsidR="00FE3227" w:rsidRPr="00B359D2">
        <w:rPr>
          <w:rFonts w:eastAsia="Calibri" w:cs="Arial"/>
        </w:rPr>
        <w:t xml:space="preserve"> and students studying CS are disproportionately male.</w:t>
      </w:r>
    </w:p>
    <w:p w14:paraId="76745F0F" w14:textId="3B826D0D" w:rsidR="00FE3227" w:rsidRDefault="00FE3227" w:rsidP="00D4763F">
      <w:pPr>
        <w:spacing w:before="240" w:after="240"/>
        <w:rPr>
          <w:rFonts w:eastAsia="Calibri" w:cs="Arial"/>
        </w:rPr>
      </w:pPr>
      <w:r w:rsidRPr="00B359D2">
        <w:rPr>
          <w:rFonts w:eastAsia="Calibri" w:cs="Arial"/>
          <w:b/>
        </w:rPr>
        <w:t xml:space="preserve">Table </w:t>
      </w:r>
      <w:r w:rsidR="008B0C5A">
        <w:rPr>
          <w:rFonts w:eastAsia="Calibri" w:cs="Arial"/>
          <w:b/>
        </w:rPr>
        <w:t>1</w:t>
      </w:r>
      <w:r w:rsidRPr="00B359D2">
        <w:rPr>
          <w:rFonts w:eastAsia="Calibri" w:cs="Arial"/>
          <w:b/>
        </w:rPr>
        <w:t>.</w:t>
      </w:r>
      <w:r w:rsidR="000239DE">
        <w:rPr>
          <w:rFonts w:eastAsia="Calibri" w:cs="Arial"/>
        </w:rPr>
        <w:t xml:space="preserve"> </w:t>
      </w:r>
      <w:r w:rsidR="000239DE" w:rsidRPr="00B359D2">
        <w:rPr>
          <w:rFonts w:eastAsia="Calibri" w:cs="Arial"/>
        </w:rPr>
        <w:t>Number of California Students in</w:t>
      </w:r>
      <w:r w:rsidRPr="00B359D2">
        <w:rPr>
          <w:rFonts w:eastAsia="Calibri" w:cs="Arial"/>
        </w:rPr>
        <w:t xml:space="preserve"> </w:t>
      </w:r>
      <w:r w:rsidR="000239DE">
        <w:rPr>
          <w:rFonts w:eastAsia="Calibri" w:cs="Arial"/>
        </w:rPr>
        <w:t xml:space="preserve">CS Courses </w:t>
      </w:r>
      <w:r w:rsidRPr="00B359D2">
        <w:rPr>
          <w:rFonts w:eastAsia="Calibri" w:cs="Arial"/>
        </w:rPr>
        <w:t>(2016</w:t>
      </w:r>
      <w:r>
        <w:rPr>
          <w:rFonts w:eastAsia="Calibri" w:cs="Arial"/>
        </w:rPr>
        <w:t>–</w:t>
      </w:r>
      <w:r w:rsidRPr="00B359D2">
        <w:rPr>
          <w:rFonts w:eastAsia="Calibri" w:cs="Arial"/>
        </w:rPr>
        <w:t>17)</w:t>
      </w:r>
    </w:p>
    <w:tbl>
      <w:tblPr>
        <w:tblStyle w:val="GridTable4-Accent6"/>
        <w:tblW w:w="9371" w:type="dxa"/>
        <w:tblInd w:w="113" w:type="dxa"/>
        <w:tblLayout w:type="fixed"/>
        <w:tblLook w:val="0620" w:firstRow="1" w:lastRow="0" w:firstColumn="0" w:lastColumn="0" w:noHBand="1" w:noVBand="1"/>
        <w:tblDescription w:val="This table presents the course name, CALPADS course code, the total course enrollment, the percentage of total high school enrollment, the percentage of male enrollment, and the percentage of female enrollment for five computer science courses."/>
      </w:tblPr>
      <w:tblGrid>
        <w:gridCol w:w="1705"/>
        <w:gridCol w:w="1170"/>
        <w:gridCol w:w="1530"/>
        <w:gridCol w:w="1842"/>
        <w:gridCol w:w="1562"/>
        <w:gridCol w:w="1562"/>
      </w:tblGrid>
      <w:tr w:rsidR="00996762" w:rsidRPr="0024310B" w14:paraId="04D7DF4E" w14:textId="77777777" w:rsidTr="00126CFB">
        <w:trPr>
          <w:cnfStyle w:val="100000000000" w:firstRow="1" w:lastRow="0" w:firstColumn="0" w:lastColumn="0" w:oddVBand="0" w:evenVBand="0" w:oddHBand="0" w:evenHBand="0" w:firstRowFirstColumn="0" w:firstRowLastColumn="0" w:lastRowFirstColumn="0" w:lastRowLastColumn="0"/>
          <w:cantSplit/>
          <w:tblHeader/>
        </w:trPr>
        <w:tc>
          <w:tcPr>
            <w:tcW w:w="1705" w:type="dxa"/>
            <w:shd w:val="clear" w:color="auto" w:fill="3E5F27"/>
          </w:tcPr>
          <w:p w14:paraId="6EB879A8" w14:textId="77777777" w:rsidR="00996762" w:rsidRPr="0024310B" w:rsidRDefault="00996762" w:rsidP="00996762">
            <w:pPr>
              <w:widowControl w:val="0"/>
              <w:jc w:val="center"/>
              <w:rPr>
                <w:rFonts w:eastAsia="Calibri" w:cs="Arial"/>
                <w:color w:val="FFFFFF"/>
              </w:rPr>
            </w:pPr>
            <w:r w:rsidRPr="0024310B">
              <w:rPr>
                <w:rFonts w:eastAsia="Calibri" w:cs="Arial"/>
                <w:color w:val="FFFFFF"/>
              </w:rPr>
              <w:t>Course Name</w:t>
            </w:r>
          </w:p>
        </w:tc>
        <w:tc>
          <w:tcPr>
            <w:tcW w:w="1170" w:type="dxa"/>
            <w:shd w:val="clear" w:color="auto" w:fill="3E5F27"/>
          </w:tcPr>
          <w:p w14:paraId="36202455" w14:textId="77777777" w:rsidR="00996762" w:rsidRPr="0024310B" w:rsidRDefault="00996762" w:rsidP="00996762">
            <w:pPr>
              <w:widowControl w:val="0"/>
              <w:jc w:val="center"/>
              <w:rPr>
                <w:rFonts w:eastAsia="Calibri" w:cs="Arial"/>
                <w:color w:val="FFFFFF"/>
              </w:rPr>
            </w:pPr>
            <w:r w:rsidRPr="0024310B">
              <w:rPr>
                <w:rFonts w:eastAsia="Calibri" w:cs="Arial"/>
                <w:color w:val="FFFFFF"/>
              </w:rPr>
              <w:t>Course Code</w:t>
            </w:r>
          </w:p>
        </w:tc>
        <w:tc>
          <w:tcPr>
            <w:tcW w:w="1530" w:type="dxa"/>
            <w:shd w:val="clear" w:color="auto" w:fill="3E5F27"/>
          </w:tcPr>
          <w:p w14:paraId="0A1EA5ED" w14:textId="77777777" w:rsidR="00996762" w:rsidRPr="0024310B" w:rsidRDefault="00996762" w:rsidP="00996762">
            <w:pPr>
              <w:widowControl w:val="0"/>
              <w:jc w:val="center"/>
              <w:rPr>
                <w:rFonts w:eastAsia="Calibri" w:cs="Arial"/>
                <w:color w:val="FFFFFF"/>
              </w:rPr>
            </w:pPr>
            <w:r w:rsidRPr="0024310B">
              <w:rPr>
                <w:rFonts w:eastAsia="Calibri" w:cs="Arial"/>
                <w:color w:val="FFFFFF"/>
              </w:rPr>
              <w:t>Total Enrollment</w:t>
            </w:r>
          </w:p>
        </w:tc>
        <w:tc>
          <w:tcPr>
            <w:tcW w:w="1842" w:type="dxa"/>
            <w:shd w:val="clear" w:color="auto" w:fill="3E5F27"/>
          </w:tcPr>
          <w:p w14:paraId="54D02ECB"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of Total HS Enrollment</w:t>
            </w:r>
          </w:p>
        </w:tc>
        <w:tc>
          <w:tcPr>
            <w:tcW w:w="1562" w:type="dxa"/>
            <w:shd w:val="clear" w:color="auto" w:fill="3E5F27"/>
          </w:tcPr>
          <w:p w14:paraId="519FF657"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Male Enrollment</w:t>
            </w:r>
          </w:p>
        </w:tc>
        <w:tc>
          <w:tcPr>
            <w:tcW w:w="1562" w:type="dxa"/>
            <w:shd w:val="clear" w:color="auto" w:fill="3E5F27"/>
          </w:tcPr>
          <w:p w14:paraId="00BA4439"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Female Enrollment</w:t>
            </w:r>
          </w:p>
        </w:tc>
      </w:tr>
      <w:tr w:rsidR="00996762" w:rsidRPr="0024310B" w14:paraId="255250E7" w14:textId="77777777" w:rsidTr="00126CFB">
        <w:trPr>
          <w:cantSplit/>
        </w:trPr>
        <w:tc>
          <w:tcPr>
            <w:tcW w:w="1705" w:type="dxa"/>
          </w:tcPr>
          <w:p w14:paraId="689E6756" w14:textId="77777777" w:rsidR="00996762" w:rsidRPr="0024310B" w:rsidRDefault="00996762" w:rsidP="00996762">
            <w:pPr>
              <w:widowControl w:val="0"/>
              <w:rPr>
                <w:rFonts w:eastAsia="Calibri" w:cs="Arial"/>
              </w:rPr>
            </w:pPr>
            <w:r w:rsidRPr="0024310B">
              <w:rPr>
                <w:rFonts w:eastAsia="Calibri" w:cs="Arial"/>
              </w:rPr>
              <w:t>Exploring Computer Science (ECS)</w:t>
            </w:r>
          </w:p>
        </w:tc>
        <w:tc>
          <w:tcPr>
            <w:tcW w:w="1170" w:type="dxa"/>
          </w:tcPr>
          <w:p w14:paraId="1FEF35D4" w14:textId="77777777" w:rsidR="00996762" w:rsidRPr="0024310B" w:rsidRDefault="00996762" w:rsidP="00996762">
            <w:pPr>
              <w:widowControl w:val="0"/>
              <w:jc w:val="center"/>
              <w:rPr>
                <w:rFonts w:eastAsia="Calibri" w:cs="Arial"/>
              </w:rPr>
            </w:pPr>
            <w:r w:rsidRPr="0024310B">
              <w:rPr>
                <w:rFonts w:eastAsia="Calibri" w:cs="Arial"/>
              </w:rPr>
              <w:t>4634</w:t>
            </w:r>
          </w:p>
        </w:tc>
        <w:tc>
          <w:tcPr>
            <w:tcW w:w="1530" w:type="dxa"/>
          </w:tcPr>
          <w:p w14:paraId="36F0C99A" w14:textId="77777777" w:rsidR="00996762" w:rsidRPr="0024310B" w:rsidRDefault="00996762" w:rsidP="00996762">
            <w:pPr>
              <w:widowControl w:val="0"/>
              <w:jc w:val="center"/>
              <w:rPr>
                <w:rFonts w:eastAsia="Calibri" w:cs="Arial"/>
              </w:rPr>
            </w:pPr>
            <w:r w:rsidRPr="0024310B">
              <w:rPr>
                <w:rFonts w:eastAsia="Calibri" w:cs="Arial"/>
              </w:rPr>
              <w:t>18,741</w:t>
            </w:r>
          </w:p>
        </w:tc>
        <w:tc>
          <w:tcPr>
            <w:tcW w:w="1842" w:type="dxa"/>
          </w:tcPr>
          <w:p w14:paraId="4E72ECA4" w14:textId="77777777" w:rsidR="00996762" w:rsidRPr="0024310B" w:rsidRDefault="00996762" w:rsidP="00996762">
            <w:pPr>
              <w:widowControl w:val="0"/>
              <w:jc w:val="center"/>
              <w:rPr>
                <w:rFonts w:eastAsia="Calibri" w:cs="Arial"/>
              </w:rPr>
            </w:pPr>
            <w:r w:rsidRPr="0024310B">
              <w:rPr>
                <w:rFonts w:eastAsia="Calibri" w:cs="Arial"/>
              </w:rPr>
              <w:t>1.0%</w:t>
            </w:r>
          </w:p>
        </w:tc>
        <w:tc>
          <w:tcPr>
            <w:tcW w:w="1562" w:type="dxa"/>
          </w:tcPr>
          <w:p w14:paraId="29ED254C" w14:textId="77777777" w:rsidR="00996762" w:rsidRPr="0024310B" w:rsidRDefault="00996762" w:rsidP="00996762">
            <w:pPr>
              <w:widowControl w:val="0"/>
              <w:jc w:val="center"/>
              <w:rPr>
                <w:rFonts w:eastAsia="Calibri" w:cs="Arial"/>
              </w:rPr>
            </w:pPr>
            <w:r w:rsidRPr="0024310B">
              <w:rPr>
                <w:rFonts w:eastAsia="Calibri" w:cs="Arial"/>
              </w:rPr>
              <w:t>69%</w:t>
            </w:r>
          </w:p>
        </w:tc>
        <w:tc>
          <w:tcPr>
            <w:tcW w:w="1562" w:type="dxa"/>
          </w:tcPr>
          <w:p w14:paraId="09BCA6A9" w14:textId="77777777" w:rsidR="00996762" w:rsidRPr="0024310B" w:rsidRDefault="00996762" w:rsidP="00996762">
            <w:pPr>
              <w:widowControl w:val="0"/>
              <w:jc w:val="center"/>
              <w:rPr>
                <w:rFonts w:eastAsia="Calibri" w:cs="Arial"/>
              </w:rPr>
            </w:pPr>
            <w:r w:rsidRPr="0024310B">
              <w:rPr>
                <w:rFonts w:eastAsia="Calibri" w:cs="Arial"/>
              </w:rPr>
              <w:t>31%</w:t>
            </w:r>
          </w:p>
        </w:tc>
      </w:tr>
      <w:tr w:rsidR="00996762" w:rsidRPr="0024310B" w14:paraId="6E2327C6" w14:textId="77777777" w:rsidTr="00126CFB">
        <w:trPr>
          <w:cantSplit/>
        </w:trPr>
        <w:tc>
          <w:tcPr>
            <w:tcW w:w="1705" w:type="dxa"/>
          </w:tcPr>
          <w:p w14:paraId="61F66789" w14:textId="77777777" w:rsidR="00996762" w:rsidRPr="0024310B" w:rsidRDefault="00996762" w:rsidP="00996762">
            <w:pPr>
              <w:widowControl w:val="0"/>
              <w:rPr>
                <w:rFonts w:eastAsia="Calibri" w:cs="Arial"/>
              </w:rPr>
            </w:pPr>
            <w:r w:rsidRPr="0024310B">
              <w:rPr>
                <w:rFonts w:eastAsia="Calibri" w:cs="Arial"/>
              </w:rPr>
              <w:t>CS</w:t>
            </w:r>
          </w:p>
        </w:tc>
        <w:tc>
          <w:tcPr>
            <w:tcW w:w="1170" w:type="dxa"/>
          </w:tcPr>
          <w:p w14:paraId="44EEE6C2" w14:textId="77777777" w:rsidR="00996762" w:rsidRPr="0024310B" w:rsidRDefault="00996762" w:rsidP="00996762">
            <w:pPr>
              <w:widowControl w:val="0"/>
              <w:jc w:val="center"/>
              <w:rPr>
                <w:rFonts w:eastAsia="Calibri" w:cs="Arial"/>
              </w:rPr>
            </w:pPr>
            <w:r w:rsidRPr="0024310B">
              <w:rPr>
                <w:rFonts w:eastAsia="Calibri" w:cs="Arial"/>
              </w:rPr>
              <w:t>2453</w:t>
            </w:r>
          </w:p>
        </w:tc>
        <w:tc>
          <w:tcPr>
            <w:tcW w:w="1530" w:type="dxa"/>
          </w:tcPr>
          <w:p w14:paraId="1C178136" w14:textId="77777777" w:rsidR="00996762" w:rsidRPr="0024310B" w:rsidRDefault="00996762" w:rsidP="00996762">
            <w:pPr>
              <w:widowControl w:val="0"/>
              <w:jc w:val="center"/>
              <w:rPr>
                <w:rFonts w:eastAsia="Calibri" w:cs="Arial"/>
              </w:rPr>
            </w:pPr>
            <w:r w:rsidRPr="0024310B">
              <w:rPr>
                <w:rFonts w:eastAsia="Calibri" w:cs="Arial"/>
              </w:rPr>
              <w:t>15,350</w:t>
            </w:r>
          </w:p>
        </w:tc>
        <w:tc>
          <w:tcPr>
            <w:tcW w:w="1842" w:type="dxa"/>
          </w:tcPr>
          <w:p w14:paraId="4CC4BB33" w14:textId="77777777" w:rsidR="00996762" w:rsidRPr="0024310B" w:rsidRDefault="00996762" w:rsidP="00996762">
            <w:pPr>
              <w:widowControl w:val="0"/>
              <w:jc w:val="center"/>
              <w:rPr>
                <w:rFonts w:eastAsia="Calibri" w:cs="Arial"/>
              </w:rPr>
            </w:pPr>
            <w:r w:rsidRPr="0024310B">
              <w:rPr>
                <w:rFonts w:eastAsia="Calibri" w:cs="Arial"/>
              </w:rPr>
              <w:t>0.8%</w:t>
            </w:r>
          </w:p>
        </w:tc>
        <w:tc>
          <w:tcPr>
            <w:tcW w:w="1562" w:type="dxa"/>
          </w:tcPr>
          <w:p w14:paraId="324E716A" w14:textId="77777777" w:rsidR="00996762" w:rsidRPr="0024310B" w:rsidRDefault="00996762" w:rsidP="00996762">
            <w:pPr>
              <w:widowControl w:val="0"/>
              <w:jc w:val="center"/>
              <w:rPr>
                <w:rFonts w:eastAsia="Calibri" w:cs="Arial"/>
              </w:rPr>
            </w:pPr>
            <w:r w:rsidRPr="0024310B">
              <w:rPr>
                <w:rFonts w:eastAsia="Calibri" w:cs="Arial"/>
              </w:rPr>
              <w:t>64%</w:t>
            </w:r>
          </w:p>
        </w:tc>
        <w:tc>
          <w:tcPr>
            <w:tcW w:w="1562" w:type="dxa"/>
          </w:tcPr>
          <w:p w14:paraId="0661B9D7" w14:textId="77777777" w:rsidR="00996762" w:rsidRPr="0024310B" w:rsidRDefault="00996762" w:rsidP="00996762">
            <w:pPr>
              <w:widowControl w:val="0"/>
              <w:jc w:val="center"/>
              <w:rPr>
                <w:rFonts w:eastAsia="Calibri" w:cs="Arial"/>
              </w:rPr>
            </w:pPr>
            <w:r w:rsidRPr="0024310B">
              <w:rPr>
                <w:rFonts w:eastAsia="Calibri" w:cs="Arial"/>
              </w:rPr>
              <w:t>36%</w:t>
            </w:r>
          </w:p>
        </w:tc>
      </w:tr>
      <w:tr w:rsidR="00996762" w:rsidRPr="0024310B" w14:paraId="1B7FAB5C" w14:textId="77777777" w:rsidTr="00126CFB">
        <w:trPr>
          <w:cantSplit/>
        </w:trPr>
        <w:tc>
          <w:tcPr>
            <w:tcW w:w="1705" w:type="dxa"/>
          </w:tcPr>
          <w:p w14:paraId="55B9B962" w14:textId="4660A25E" w:rsidR="00996762" w:rsidRPr="0024310B" w:rsidRDefault="00996762" w:rsidP="00996762">
            <w:pPr>
              <w:widowControl w:val="0"/>
              <w:rPr>
                <w:rFonts w:eastAsia="Calibri" w:cs="Arial"/>
              </w:rPr>
            </w:pPr>
            <w:r w:rsidRPr="0024310B">
              <w:rPr>
                <w:rFonts w:eastAsia="Calibri" w:cs="Arial"/>
              </w:rPr>
              <w:t>AP CS</w:t>
            </w:r>
            <w:r w:rsidR="009E1799">
              <w:rPr>
                <w:rFonts w:eastAsia="Calibri" w:cs="Arial"/>
              </w:rPr>
              <w:t xml:space="preserve"> </w:t>
            </w:r>
            <w:r w:rsidRPr="0024310B">
              <w:rPr>
                <w:rFonts w:eastAsia="Calibri" w:cs="Arial"/>
              </w:rPr>
              <w:t>P</w:t>
            </w:r>
            <w:r w:rsidR="009E1799">
              <w:rPr>
                <w:rFonts w:eastAsia="Calibri" w:cs="Arial"/>
              </w:rPr>
              <w:t xml:space="preserve">rinciples </w:t>
            </w:r>
            <w:r w:rsidR="006133EB">
              <w:rPr>
                <w:rFonts w:eastAsia="Calibri" w:cs="Arial"/>
              </w:rPr>
              <w:t>(AP CS P)</w:t>
            </w:r>
          </w:p>
        </w:tc>
        <w:tc>
          <w:tcPr>
            <w:tcW w:w="1170" w:type="dxa"/>
          </w:tcPr>
          <w:p w14:paraId="5109D884" w14:textId="77777777" w:rsidR="00996762" w:rsidRPr="0024310B" w:rsidRDefault="00996762" w:rsidP="00996762">
            <w:pPr>
              <w:widowControl w:val="0"/>
              <w:jc w:val="center"/>
              <w:rPr>
                <w:rFonts w:eastAsia="Calibri" w:cs="Arial"/>
              </w:rPr>
            </w:pPr>
            <w:r w:rsidRPr="0024310B">
              <w:rPr>
                <w:rFonts w:eastAsia="Calibri" w:cs="Arial"/>
              </w:rPr>
              <w:t>2472</w:t>
            </w:r>
          </w:p>
        </w:tc>
        <w:tc>
          <w:tcPr>
            <w:tcW w:w="1530" w:type="dxa"/>
          </w:tcPr>
          <w:p w14:paraId="01C419B9" w14:textId="77777777" w:rsidR="00996762" w:rsidRPr="0024310B" w:rsidRDefault="00996762" w:rsidP="00996762">
            <w:pPr>
              <w:widowControl w:val="0"/>
              <w:jc w:val="center"/>
              <w:rPr>
                <w:rFonts w:eastAsia="Calibri" w:cs="Arial"/>
              </w:rPr>
            </w:pPr>
            <w:r w:rsidRPr="0024310B">
              <w:rPr>
                <w:rFonts w:eastAsia="Calibri" w:cs="Arial"/>
              </w:rPr>
              <w:t>3,146</w:t>
            </w:r>
          </w:p>
        </w:tc>
        <w:tc>
          <w:tcPr>
            <w:tcW w:w="1842" w:type="dxa"/>
          </w:tcPr>
          <w:p w14:paraId="5B1B728C" w14:textId="77777777" w:rsidR="00996762" w:rsidRPr="0024310B" w:rsidRDefault="00996762" w:rsidP="00996762">
            <w:pPr>
              <w:widowControl w:val="0"/>
              <w:jc w:val="center"/>
              <w:rPr>
                <w:rFonts w:eastAsia="Calibri" w:cs="Arial"/>
              </w:rPr>
            </w:pPr>
            <w:r w:rsidRPr="0024310B">
              <w:rPr>
                <w:rFonts w:eastAsia="Calibri" w:cs="Arial"/>
              </w:rPr>
              <w:t>0.2%</w:t>
            </w:r>
          </w:p>
        </w:tc>
        <w:tc>
          <w:tcPr>
            <w:tcW w:w="1562" w:type="dxa"/>
          </w:tcPr>
          <w:p w14:paraId="4706425F" w14:textId="77777777" w:rsidR="00996762" w:rsidRPr="0024310B" w:rsidRDefault="00996762" w:rsidP="00996762">
            <w:pPr>
              <w:widowControl w:val="0"/>
              <w:jc w:val="center"/>
              <w:rPr>
                <w:rFonts w:eastAsia="Calibri" w:cs="Arial"/>
              </w:rPr>
            </w:pPr>
            <w:r w:rsidRPr="0024310B">
              <w:rPr>
                <w:rFonts w:eastAsia="Calibri" w:cs="Arial"/>
              </w:rPr>
              <w:t>70%</w:t>
            </w:r>
          </w:p>
        </w:tc>
        <w:tc>
          <w:tcPr>
            <w:tcW w:w="1562" w:type="dxa"/>
          </w:tcPr>
          <w:p w14:paraId="562D1B5D" w14:textId="77777777" w:rsidR="00996762" w:rsidRPr="0024310B" w:rsidRDefault="00996762" w:rsidP="00996762">
            <w:pPr>
              <w:widowControl w:val="0"/>
              <w:jc w:val="center"/>
              <w:rPr>
                <w:rFonts w:eastAsia="Calibri" w:cs="Arial"/>
              </w:rPr>
            </w:pPr>
            <w:r w:rsidRPr="0024310B">
              <w:rPr>
                <w:rFonts w:eastAsia="Calibri" w:cs="Arial"/>
              </w:rPr>
              <w:t>30%</w:t>
            </w:r>
          </w:p>
        </w:tc>
      </w:tr>
      <w:tr w:rsidR="00996762" w:rsidRPr="0024310B" w14:paraId="38CFF14F" w14:textId="77777777" w:rsidTr="00126CFB">
        <w:trPr>
          <w:cantSplit/>
        </w:trPr>
        <w:tc>
          <w:tcPr>
            <w:tcW w:w="1705" w:type="dxa"/>
          </w:tcPr>
          <w:p w14:paraId="0BDDA378" w14:textId="368E1FC2" w:rsidR="00996762" w:rsidRPr="0024310B" w:rsidRDefault="00996762" w:rsidP="00996762">
            <w:pPr>
              <w:widowControl w:val="0"/>
              <w:rPr>
                <w:rFonts w:eastAsia="Calibri" w:cs="Arial"/>
              </w:rPr>
            </w:pPr>
            <w:r w:rsidRPr="0024310B">
              <w:rPr>
                <w:rFonts w:eastAsia="Calibri" w:cs="Arial"/>
              </w:rPr>
              <w:t>AP CS</w:t>
            </w:r>
            <w:r w:rsidR="009E1799">
              <w:rPr>
                <w:rFonts w:eastAsia="Calibri" w:cs="Arial"/>
              </w:rPr>
              <w:t xml:space="preserve"> </w:t>
            </w:r>
            <w:r w:rsidRPr="0024310B">
              <w:rPr>
                <w:rFonts w:eastAsia="Calibri" w:cs="Arial"/>
              </w:rPr>
              <w:t>A</w:t>
            </w:r>
          </w:p>
        </w:tc>
        <w:tc>
          <w:tcPr>
            <w:tcW w:w="1170" w:type="dxa"/>
          </w:tcPr>
          <w:p w14:paraId="50D4EB2A" w14:textId="77777777" w:rsidR="00996762" w:rsidRPr="0024310B" w:rsidRDefault="00996762" w:rsidP="00996762">
            <w:pPr>
              <w:widowControl w:val="0"/>
              <w:jc w:val="center"/>
              <w:rPr>
                <w:rFonts w:eastAsia="Calibri" w:cs="Arial"/>
              </w:rPr>
            </w:pPr>
            <w:r w:rsidRPr="0024310B">
              <w:rPr>
                <w:rFonts w:eastAsia="Calibri" w:cs="Arial"/>
              </w:rPr>
              <w:t>2470</w:t>
            </w:r>
          </w:p>
        </w:tc>
        <w:tc>
          <w:tcPr>
            <w:tcW w:w="1530" w:type="dxa"/>
          </w:tcPr>
          <w:p w14:paraId="134E896B" w14:textId="77777777" w:rsidR="00996762" w:rsidRPr="0024310B" w:rsidRDefault="00996762" w:rsidP="00996762">
            <w:pPr>
              <w:widowControl w:val="0"/>
              <w:jc w:val="center"/>
              <w:rPr>
                <w:rFonts w:eastAsia="Calibri" w:cs="Arial"/>
              </w:rPr>
            </w:pPr>
            <w:r w:rsidRPr="0024310B">
              <w:rPr>
                <w:rFonts w:eastAsia="Calibri" w:cs="Arial"/>
              </w:rPr>
              <w:t>10,821</w:t>
            </w:r>
          </w:p>
        </w:tc>
        <w:tc>
          <w:tcPr>
            <w:tcW w:w="1842" w:type="dxa"/>
          </w:tcPr>
          <w:p w14:paraId="46FA9B92" w14:textId="77777777" w:rsidR="00996762" w:rsidRPr="0024310B" w:rsidRDefault="00996762" w:rsidP="00996762">
            <w:pPr>
              <w:widowControl w:val="0"/>
              <w:jc w:val="center"/>
              <w:rPr>
                <w:rFonts w:eastAsia="Calibri" w:cs="Arial"/>
              </w:rPr>
            </w:pPr>
            <w:r w:rsidRPr="0024310B">
              <w:rPr>
                <w:rFonts w:eastAsia="Calibri" w:cs="Arial"/>
              </w:rPr>
              <w:t>0.5%</w:t>
            </w:r>
          </w:p>
        </w:tc>
        <w:tc>
          <w:tcPr>
            <w:tcW w:w="1562" w:type="dxa"/>
          </w:tcPr>
          <w:p w14:paraId="172F17BE" w14:textId="77777777" w:rsidR="00996762" w:rsidRPr="0024310B" w:rsidRDefault="00996762" w:rsidP="00996762">
            <w:pPr>
              <w:widowControl w:val="0"/>
              <w:jc w:val="center"/>
              <w:rPr>
                <w:rFonts w:eastAsia="Calibri" w:cs="Arial"/>
              </w:rPr>
            </w:pPr>
            <w:r w:rsidRPr="0024310B">
              <w:rPr>
                <w:rFonts w:eastAsia="Calibri" w:cs="Arial"/>
              </w:rPr>
              <w:t>72%</w:t>
            </w:r>
          </w:p>
        </w:tc>
        <w:tc>
          <w:tcPr>
            <w:tcW w:w="1562" w:type="dxa"/>
          </w:tcPr>
          <w:p w14:paraId="04AE967D" w14:textId="77777777" w:rsidR="00996762" w:rsidRPr="0024310B" w:rsidRDefault="00996762" w:rsidP="00996762">
            <w:pPr>
              <w:widowControl w:val="0"/>
              <w:jc w:val="center"/>
              <w:rPr>
                <w:rFonts w:eastAsia="Calibri" w:cs="Arial"/>
              </w:rPr>
            </w:pPr>
            <w:r w:rsidRPr="0024310B">
              <w:rPr>
                <w:rFonts w:eastAsia="Calibri" w:cs="Arial"/>
              </w:rPr>
              <w:t>29%</w:t>
            </w:r>
          </w:p>
        </w:tc>
      </w:tr>
      <w:tr w:rsidR="00996762" w:rsidRPr="0024310B" w14:paraId="4635837D" w14:textId="77777777" w:rsidTr="00126CFB">
        <w:trPr>
          <w:cantSplit/>
        </w:trPr>
        <w:tc>
          <w:tcPr>
            <w:tcW w:w="1705" w:type="dxa"/>
          </w:tcPr>
          <w:p w14:paraId="1C692A82" w14:textId="77777777" w:rsidR="00996762" w:rsidRPr="0024310B" w:rsidRDefault="00996762" w:rsidP="00996762">
            <w:pPr>
              <w:widowControl w:val="0"/>
              <w:rPr>
                <w:rFonts w:eastAsia="Calibri" w:cs="Arial"/>
              </w:rPr>
            </w:pPr>
            <w:r w:rsidRPr="0024310B">
              <w:rPr>
                <w:rFonts w:eastAsia="Calibri" w:cs="Arial"/>
              </w:rPr>
              <w:t>Robotic Technologies</w:t>
            </w:r>
          </w:p>
        </w:tc>
        <w:tc>
          <w:tcPr>
            <w:tcW w:w="1170" w:type="dxa"/>
          </w:tcPr>
          <w:p w14:paraId="099089A8" w14:textId="77777777" w:rsidR="00996762" w:rsidRPr="0024310B" w:rsidRDefault="00996762" w:rsidP="00996762">
            <w:pPr>
              <w:widowControl w:val="0"/>
              <w:jc w:val="center"/>
              <w:rPr>
                <w:rFonts w:eastAsia="Calibri" w:cs="Arial"/>
              </w:rPr>
            </w:pPr>
            <w:r w:rsidRPr="0024310B">
              <w:rPr>
                <w:rFonts w:eastAsia="Calibri" w:cs="Arial"/>
              </w:rPr>
              <w:t>4647</w:t>
            </w:r>
          </w:p>
        </w:tc>
        <w:tc>
          <w:tcPr>
            <w:tcW w:w="1530" w:type="dxa"/>
          </w:tcPr>
          <w:p w14:paraId="08FDB000" w14:textId="77777777" w:rsidR="00996762" w:rsidRPr="0024310B" w:rsidRDefault="00996762" w:rsidP="00996762">
            <w:pPr>
              <w:widowControl w:val="0"/>
              <w:jc w:val="center"/>
              <w:rPr>
                <w:rFonts w:eastAsia="Calibri" w:cs="Arial"/>
              </w:rPr>
            </w:pPr>
            <w:r w:rsidRPr="0024310B">
              <w:rPr>
                <w:rFonts w:eastAsia="Calibri" w:cs="Arial"/>
              </w:rPr>
              <w:t>13,197</w:t>
            </w:r>
          </w:p>
        </w:tc>
        <w:tc>
          <w:tcPr>
            <w:tcW w:w="1842" w:type="dxa"/>
          </w:tcPr>
          <w:p w14:paraId="0755ABCC" w14:textId="77777777" w:rsidR="00996762" w:rsidRPr="0024310B" w:rsidRDefault="00996762" w:rsidP="00996762">
            <w:pPr>
              <w:widowControl w:val="0"/>
              <w:jc w:val="center"/>
              <w:rPr>
                <w:rFonts w:eastAsia="Calibri" w:cs="Arial"/>
              </w:rPr>
            </w:pPr>
            <w:r w:rsidRPr="0024310B">
              <w:rPr>
                <w:rFonts w:eastAsia="Calibri" w:cs="Arial"/>
              </w:rPr>
              <w:t>0.7%</w:t>
            </w:r>
          </w:p>
        </w:tc>
        <w:tc>
          <w:tcPr>
            <w:tcW w:w="1562" w:type="dxa"/>
          </w:tcPr>
          <w:p w14:paraId="7CAC62A2" w14:textId="77777777" w:rsidR="00996762" w:rsidRPr="0024310B" w:rsidRDefault="00996762" w:rsidP="00996762">
            <w:pPr>
              <w:widowControl w:val="0"/>
              <w:jc w:val="center"/>
              <w:rPr>
                <w:rFonts w:eastAsia="Calibri" w:cs="Arial"/>
              </w:rPr>
            </w:pPr>
            <w:r w:rsidRPr="0024310B">
              <w:rPr>
                <w:rFonts w:eastAsia="Calibri" w:cs="Arial"/>
              </w:rPr>
              <w:t>71%</w:t>
            </w:r>
          </w:p>
        </w:tc>
        <w:tc>
          <w:tcPr>
            <w:tcW w:w="1562" w:type="dxa"/>
          </w:tcPr>
          <w:p w14:paraId="7C50E386" w14:textId="77777777" w:rsidR="00996762" w:rsidRPr="0024310B" w:rsidRDefault="00996762" w:rsidP="00996762">
            <w:pPr>
              <w:widowControl w:val="0"/>
              <w:jc w:val="center"/>
              <w:rPr>
                <w:rFonts w:eastAsia="Calibri" w:cs="Arial"/>
              </w:rPr>
            </w:pPr>
            <w:r w:rsidRPr="0024310B">
              <w:rPr>
                <w:rFonts w:eastAsia="Calibri" w:cs="Arial"/>
              </w:rPr>
              <w:t>29%</w:t>
            </w:r>
          </w:p>
        </w:tc>
      </w:tr>
    </w:tbl>
    <w:p w14:paraId="3A759386" w14:textId="4BAD6B6C" w:rsidR="00FE3227" w:rsidRPr="00B359D2" w:rsidRDefault="00FE3227" w:rsidP="00FE3227">
      <w:pPr>
        <w:spacing w:before="240" w:after="240"/>
        <w:rPr>
          <w:rFonts w:eastAsia="Calibri" w:cs="Arial"/>
        </w:rPr>
      </w:pPr>
      <w:r w:rsidRPr="00B359D2">
        <w:rPr>
          <w:rFonts w:eastAsia="Calibri" w:cs="Arial"/>
          <w:b/>
        </w:rPr>
        <w:t>Source:</w:t>
      </w:r>
      <w:r w:rsidRPr="00B359D2">
        <w:rPr>
          <w:rFonts w:eastAsia="Calibri" w:cs="Arial"/>
        </w:rPr>
        <w:t xml:space="preserve"> </w:t>
      </w:r>
      <w:r w:rsidR="00727A89" w:rsidRPr="00BF1A1B">
        <w:rPr>
          <w:rFonts w:eastAsia="Calibri" w:cs="Arial"/>
        </w:rPr>
        <w:t>CDE Enrollment Data (2016</w:t>
      </w:r>
      <w:r w:rsidR="00BF1A1B">
        <w:rPr>
          <w:rFonts w:eastAsia="Calibri" w:cs="Arial"/>
        </w:rPr>
        <w:t>–</w:t>
      </w:r>
      <w:r w:rsidR="00727A89" w:rsidRPr="00BF1A1B">
        <w:rPr>
          <w:rFonts w:eastAsia="Calibri" w:cs="Arial"/>
        </w:rPr>
        <w:t>17).</w:t>
      </w:r>
    </w:p>
    <w:p w14:paraId="4BA949FB" w14:textId="431968D6" w:rsidR="00FE3227" w:rsidRDefault="00FE3227" w:rsidP="00FE3227">
      <w:pPr>
        <w:spacing w:after="240"/>
        <w:rPr>
          <w:rFonts w:cs="Arial"/>
        </w:rPr>
      </w:pPr>
      <w:r w:rsidRPr="00B359D2">
        <w:rPr>
          <w:rFonts w:eastAsia="Calibri" w:cs="Arial"/>
        </w:rPr>
        <w:t xml:space="preserve">Inequities in </w:t>
      </w:r>
      <w:r>
        <w:rPr>
          <w:rFonts w:eastAsia="Calibri" w:cs="Arial"/>
        </w:rPr>
        <w:t>CS</w:t>
      </w:r>
      <w:r w:rsidRPr="00B359D2">
        <w:rPr>
          <w:rFonts w:eastAsia="Calibri" w:cs="Arial"/>
        </w:rPr>
        <w:t xml:space="preserve"> opportunities also exist for English learners </w:t>
      </w:r>
      <w:r w:rsidR="002D3464">
        <w:rPr>
          <w:rFonts w:eastAsia="Calibri" w:cs="Arial"/>
        </w:rPr>
        <w:t xml:space="preserve">(ELs) </w:t>
      </w:r>
      <w:r w:rsidRPr="00B359D2">
        <w:rPr>
          <w:rFonts w:eastAsia="Calibri" w:cs="Arial"/>
        </w:rPr>
        <w:t xml:space="preserve">and students with disabilities. There are approximately 1.3 million </w:t>
      </w:r>
      <w:r w:rsidR="002D3464">
        <w:rPr>
          <w:rFonts w:eastAsia="Calibri" w:cs="Arial"/>
        </w:rPr>
        <w:t>ELs</w:t>
      </w:r>
      <w:r w:rsidRPr="00B359D2">
        <w:rPr>
          <w:rFonts w:eastAsia="Calibri" w:cs="Arial"/>
        </w:rPr>
        <w:t xml:space="preserve"> in California public schools, or 20 percent of the student population</w:t>
      </w:r>
      <w:r>
        <w:rPr>
          <w:rFonts w:eastAsia="Calibri" w:cs="Arial"/>
          <w:vertAlign w:val="superscript"/>
        </w:rPr>
        <w:t xml:space="preserve"> </w:t>
      </w:r>
      <w:r>
        <w:rPr>
          <w:rFonts w:eastAsia="Calibri" w:cs="Arial"/>
        </w:rPr>
        <w:t>(</w:t>
      </w:r>
      <w:r w:rsidR="004B106A">
        <w:rPr>
          <w:rFonts w:eastAsia="Calibri" w:cs="Arial"/>
        </w:rPr>
        <w:t>CDE</w:t>
      </w:r>
      <w:r>
        <w:rPr>
          <w:rFonts w:eastAsia="Calibri" w:cs="Arial"/>
        </w:rPr>
        <w:t>, 2018)</w:t>
      </w:r>
      <w:r w:rsidRPr="00B359D2">
        <w:rPr>
          <w:rFonts w:eastAsia="Calibri" w:cs="Arial"/>
        </w:rPr>
        <w:t xml:space="preserve">. In California, approximately 700,000 students (or 11 percent) have a disability. These student populations face unique barriers to </w:t>
      </w:r>
      <w:r>
        <w:rPr>
          <w:rFonts w:eastAsia="Calibri" w:cs="Arial"/>
        </w:rPr>
        <w:t>CS</w:t>
      </w:r>
      <w:r w:rsidRPr="00B359D2">
        <w:rPr>
          <w:rFonts w:eastAsia="Calibri" w:cs="Arial"/>
        </w:rPr>
        <w:t xml:space="preserve"> education. </w:t>
      </w:r>
      <w:r w:rsidR="002D3464">
        <w:rPr>
          <w:rFonts w:eastAsia="Calibri" w:cs="Arial"/>
        </w:rPr>
        <w:t>ELs</w:t>
      </w:r>
      <w:r w:rsidRPr="00B359D2">
        <w:rPr>
          <w:rFonts w:eastAsia="Calibri" w:cs="Arial"/>
        </w:rPr>
        <w:t xml:space="preserve"> may have fewer opportunities to enroll in </w:t>
      </w:r>
      <w:r>
        <w:rPr>
          <w:rFonts w:eastAsia="Calibri" w:cs="Arial"/>
        </w:rPr>
        <w:t>CS</w:t>
      </w:r>
      <w:r w:rsidRPr="00B359D2">
        <w:rPr>
          <w:rFonts w:eastAsia="Calibri" w:cs="Arial"/>
        </w:rPr>
        <w:t xml:space="preserve"> courses because they also need to fulfill English language development requirements. Many programm</w:t>
      </w:r>
      <w:r>
        <w:rPr>
          <w:rFonts w:eastAsia="Calibri" w:cs="Arial"/>
        </w:rPr>
        <w:t>ing tools designed to support K–</w:t>
      </w:r>
      <w:r w:rsidRPr="00B359D2">
        <w:rPr>
          <w:rFonts w:eastAsia="Calibri" w:cs="Arial"/>
        </w:rPr>
        <w:t xml:space="preserve">12 CS education </w:t>
      </w:r>
      <w:r w:rsidRPr="00B359D2">
        <w:rPr>
          <w:rFonts w:cs="Arial"/>
        </w:rPr>
        <w:t>may not be accessible to students who are blind or students with mobility-related disabilities</w:t>
      </w:r>
      <w:r>
        <w:rPr>
          <w:rFonts w:cs="Arial"/>
        </w:rPr>
        <w:t xml:space="preserve"> (University of Washington Alliance for Access to Computing Careers, 2019).</w:t>
      </w:r>
    </w:p>
    <w:p w14:paraId="43737B7A" w14:textId="4054DDD3" w:rsidR="00291F1C" w:rsidRDefault="00291F1C" w:rsidP="00B049DC">
      <w:pPr>
        <w:pStyle w:val="Heading3"/>
      </w:pPr>
      <w:r>
        <w:t>Implementation Strategies</w:t>
      </w:r>
    </w:p>
    <w:p w14:paraId="187B171A" w14:textId="40D7C471" w:rsidR="00291F1C" w:rsidRDefault="00291F1C" w:rsidP="001C6357">
      <w:pPr>
        <w:spacing w:after="480"/>
      </w:pPr>
      <w:r w:rsidRPr="00B359D2">
        <w:rPr>
          <w:rFonts w:eastAsia="Calibri" w:cs="Arial"/>
        </w:rPr>
        <w:t xml:space="preserve">Access to </w:t>
      </w:r>
      <w:r>
        <w:rPr>
          <w:rFonts w:eastAsia="Calibri" w:cs="Arial"/>
        </w:rPr>
        <w:t>CS</w:t>
      </w:r>
      <w:r w:rsidRPr="00B359D2">
        <w:rPr>
          <w:rFonts w:eastAsia="Calibri" w:cs="Arial"/>
        </w:rPr>
        <w:t xml:space="preserve"> education for all students can be improved when families, community members, teachers</w:t>
      </w:r>
      <w:r>
        <w:rPr>
          <w:rFonts w:eastAsia="Calibri" w:cs="Arial"/>
        </w:rPr>
        <w:t>,</w:t>
      </w:r>
      <w:r w:rsidRPr="00B359D2">
        <w:rPr>
          <w:rFonts w:eastAsia="Calibri" w:cs="Arial"/>
        </w:rPr>
        <w:t xml:space="preserve"> and counselors are equipped to engage in advocacy, implement equity strategies, and create expanded learning opportunities.</w:t>
      </w:r>
    </w:p>
    <w:p w14:paraId="387A0DB4" w14:textId="76F8E4D1" w:rsidR="00C81D2B" w:rsidRDefault="00C81D2B" w:rsidP="003D4310">
      <w:pPr>
        <w:pStyle w:val="Heading4"/>
      </w:pPr>
      <w:r>
        <w:t>State</w:t>
      </w:r>
      <w:r w:rsidR="00291F1C">
        <w:t>-Level</w:t>
      </w:r>
      <w:r w:rsidR="004867F4">
        <w:t xml:space="preserve"> Strategies</w:t>
      </w:r>
    </w:p>
    <w:p w14:paraId="0C3D713B" w14:textId="77777777" w:rsidR="00B54A5D" w:rsidRDefault="00990CAB" w:rsidP="00990CAB">
      <w:pPr>
        <w:spacing w:after="240"/>
        <w:rPr>
          <w:rFonts w:eastAsia="Calibri" w:cs="Arial"/>
        </w:rPr>
      </w:pPr>
      <w:r w:rsidRPr="00B359D2">
        <w:rPr>
          <w:rFonts w:eastAsia="Calibri" w:cs="Arial"/>
        </w:rPr>
        <w:t xml:space="preserve">Educational equity is a cornerstone of California’s education system, and there are teachers and counselors already attending to these issues across the state. </w:t>
      </w:r>
      <w:r>
        <w:rPr>
          <w:rFonts w:eastAsia="Calibri" w:cs="Arial"/>
        </w:rPr>
        <w:t>At the state level, e</w:t>
      </w:r>
      <w:r w:rsidRPr="00B359D2">
        <w:rPr>
          <w:rFonts w:eastAsia="Calibri" w:cs="Arial"/>
        </w:rPr>
        <w:t xml:space="preserve">xemplary teachers and counselors committed to improving access and equity in </w:t>
      </w:r>
      <w:r>
        <w:rPr>
          <w:rFonts w:eastAsia="Calibri" w:cs="Arial"/>
        </w:rPr>
        <w:lastRenderedPageBreak/>
        <w:t>CS</w:t>
      </w:r>
      <w:r w:rsidRPr="00B359D2">
        <w:rPr>
          <w:rFonts w:eastAsia="Calibri" w:cs="Arial"/>
        </w:rPr>
        <w:t xml:space="preserve"> </w:t>
      </w:r>
      <w:r w:rsidR="00291F1C">
        <w:rPr>
          <w:rFonts w:eastAsia="Calibri" w:cs="Arial"/>
        </w:rPr>
        <w:t>will</w:t>
      </w:r>
      <w:r w:rsidR="00291F1C" w:rsidRPr="00B359D2">
        <w:rPr>
          <w:rFonts w:eastAsia="Calibri" w:cs="Arial"/>
        </w:rPr>
        <w:t xml:space="preserve"> </w:t>
      </w:r>
      <w:r w:rsidRPr="00B359D2">
        <w:rPr>
          <w:rFonts w:eastAsia="Calibri" w:cs="Arial"/>
        </w:rPr>
        <w:t xml:space="preserve">be highlighted </w:t>
      </w:r>
      <w:r w:rsidR="00291F1C">
        <w:rPr>
          <w:rFonts w:eastAsia="Calibri" w:cs="Arial"/>
        </w:rPr>
        <w:t xml:space="preserve">by the CDE through web pages and presentations </w:t>
      </w:r>
      <w:r w:rsidRPr="00B359D2">
        <w:rPr>
          <w:rFonts w:eastAsia="Calibri" w:cs="Arial"/>
        </w:rPr>
        <w:t xml:space="preserve">so they can share their </w:t>
      </w:r>
      <w:r>
        <w:rPr>
          <w:rFonts w:eastAsia="Calibri" w:cs="Arial"/>
        </w:rPr>
        <w:t xml:space="preserve">practices and success </w:t>
      </w:r>
      <w:r w:rsidRPr="00B359D2">
        <w:rPr>
          <w:rFonts w:eastAsia="Calibri" w:cs="Arial"/>
        </w:rPr>
        <w:t>with other educators.</w:t>
      </w:r>
    </w:p>
    <w:p w14:paraId="48A44642" w14:textId="4BB9FA71" w:rsidR="008B0C5A" w:rsidRDefault="008B0C5A" w:rsidP="008B0C5A">
      <w:pPr>
        <w:spacing w:after="240"/>
        <w:rPr>
          <w:rFonts w:eastAsia="Calibri" w:cs="Arial"/>
        </w:rPr>
      </w:pPr>
      <w:r w:rsidRPr="00037CE5">
        <w:rPr>
          <w:rFonts w:eastAsia="Calibri" w:cs="Arial"/>
        </w:rPr>
        <w:t xml:space="preserve">Provided with funding, </w:t>
      </w:r>
      <w:r w:rsidR="001C6357">
        <w:rPr>
          <w:rFonts w:eastAsia="Calibri" w:cs="Arial"/>
        </w:rPr>
        <w:t xml:space="preserve">the </w:t>
      </w:r>
      <w:r w:rsidRPr="00037CE5">
        <w:rPr>
          <w:rFonts w:eastAsia="Calibri" w:cs="Arial"/>
        </w:rPr>
        <w:t xml:space="preserve">CDE could ensure adequate staff are available to support implementation activities and to provide technical assistance to LEAs. California could appoint a state-level </w:t>
      </w:r>
      <w:r>
        <w:rPr>
          <w:rFonts w:eastAsia="Calibri" w:cs="Arial"/>
        </w:rPr>
        <w:t>CS</w:t>
      </w:r>
      <w:r w:rsidRPr="00037CE5">
        <w:rPr>
          <w:rFonts w:eastAsia="Calibri" w:cs="Arial"/>
        </w:rPr>
        <w:t xml:space="preserve"> supervisor</w:t>
      </w:r>
      <w:r>
        <w:rPr>
          <w:rFonts w:eastAsia="Calibri" w:cs="Arial"/>
        </w:rPr>
        <w:t xml:space="preserve"> at the CDE </w:t>
      </w:r>
      <w:r w:rsidRPr="00037CE5">
        <w:rPr>
          <w:rFonts w:eastAsia="Calibri" w:cs="Arial"/>
        </w:rPr>
        <w:t xml:space="preserve">to spearhead CS education </w:t>
      </w:r>
      <w:r w:rsidR="00C81D2B" w:rsidRPr="00037CE5">
        <w:rPr>
          <w:rFonts w:eastAsia="Calibri" w:cs="Arial"/>
        </w:rPr>
        <w:t>initiatives</w:t>
      </w:r>
      <w:r w:rsidR="00C81D2B">
        <w:rPr>
          <w:rFonts w:eastAsia="Calibri" w:cs="Arial"/>
        </w:rPr>
        <w:t>. In</w:t>
      </w:r>
      <w:r w:rsidR="006C3A3D">
        <w:rPr>
          <w:rFonts w:eastAsia="Calibri" w:cs="Arial"/>
        </w:rPr>
        <w:t xml:space="preserve"> addition, the</w:t>
      </w:r>
      <w:r>
        <w:rPr>
          <w:rFonts w:eastAsia="Calibri" w:cs="Arial"/>
        </w:rPr>
        <w:t xml:space="preserve"> state-level CS supervisor would lead the </w:t>
      </w:r>
      <w:r w:rsidRPr="00D11CB0">
        <w:rPr>
          <w:rFonts w:eastAsia="Calibri" w:cs="Arial"/>
        </w:rPr>
        <w:t xml:space="preserve">launch </w:t>
      </w:r>
      <w:r w:rsidR="00437BD7">
        <w:rPr>
          <w:rFonts w:eastAsia="Calibri" w:cs="Arial"/>
        </w:rPr>
        <w:t xml:space="preserve">of </w:t>
      </w:r>
      <w:r w:rsidRPr="00D11CB0">
        <w:rPr>
          <w:rFonts w:eastAsia="Calibri" w:cs="Arial"/>
        </w:rPr>
        <w:t>a multi-faceted campaign that communicates</w:t>
      </w:r>
      <w:r>
        <w:rPr>
          <w:rFonts w:eastAsia="Calibri" w:cs="Arial"/>
        </w:rPr>
        <w:t xml:space="preserve"> the</w:t>
      </w:r>
      <w:r w:rsidRPr="00D11CB0">
        <w:rPr>
          <w:rFonts w:eastAsia="Calibri" w:cs="Arial"/>
        </w:rPr>
        <w:t xml:space="preserve"> </w:t>
      </w:r>
      <w:r w:rsidRPr="00D11CB0">
        <w:rPr>
          <w:rFonts w:eastAsia="Calibri" w:cs="Arial"/>
          <w:i/>
        </w:rPr>
        <w:t>CA CS Standards</w:t>
      </w:r>
      <w:r w:rsidRPr="00D11CB0">
        <w:rPr>
          <w:rFonts w:eastAsia="Calibri" w:cs="Arial"/>
        </w:rPr>
        <w:t xml:space="preserve"> and </w:t>
      </w:r>
      <w:r>
        <w:rPr>
          <w:rFonts w:eastAsia="Calibri" w:cs="Arial"/>
        </w:rPr>
        <w:t xml:space="preserve">the </w:t>
      </w:r>
      <w:r w:rsidRPr="00D11CB0">
        <w:rPr>
          <w:rFonts w:eastAsia="Calibri" w:cs="Arial"/>
        </w:rPr>
        <w:t xml:space="preserve">CSSIP. The campaign </w:t>
      </w:r>
      <w:r>
        <w:rPr>
          <w:rFonts w:eastAsia="Calibri" w:cs="Arial"/>
        </w:rPr>
        <w:t xml:space="preserve">would </w:t>
      </w:r>
      <w:r w:rsidRPr="00D11CB0">
        <w:rPr>
          <w:rFonts w:eastAsia="Calibri" w:cs="Arial"/>
        </w:rPr>
        <w:t>emphasize the future of work, labor demand, and career opportunities requiring CS.</w:t>
      </w:r>
    </w:p>
    <w:p w14:paraId="61283B40" w14:textId="026A1346" w:rsidR="008B0C5A" w:rsidRPr="00037CE5" w:rsidRDefault="008B0C5A" w:rsidP="001C6357">
      <w:pPr>
        <w:spacing w:after="480"/>
        <w:rPr>
          <w:rFonts w:eastAsia="Calibri" w:cs="Arial"/>
        </w:rPr>
      </w:pPr>
      <w:r>
        <w:rPr>
          <w:rFonts w:eastAsia="Calibri" w:cs="Arial"/>
        </w:rPr>
        <w:t xml:space="preserve">Pending funding, </w:t>
      </w:r>
      <w:r w:rsidR="0076087B">
        <w:rPr>
          <w:rFonts w:cs="Arial"/>
          <w:color w:val="000000"/>
        </w:rPr>
        <w:t>professional development events</w:t>
      </w:r>
      <w:r w:rsidRPr="00037CE5">
        <w:rPr>
          <w:rFonts w:cs="Arial"/>
          <w:color w:val="000000"/>
        </w:rPr>
        <w:t xml:space="preserve"> and workshops </w:t>
      </w:r>
      <w:r w:rsidR="0076087B">
        <w:rPr>
          <w:rFonts w:cs="Arial"/>
          <w:color w:val="000000"/>
        </w:rPr>
        <w:t>to build awareness of</w:t>
      </w:r>
      <w:r w:rsidRPr="00037CE5">
        <w:rPr>
          <w:rFonts w:cs="Arial"/>
          <w:color w:val="000000"/>
        </w:rPr>
        <w:t xml:space="preserve"> the </w:t>
      </w:r>
      <w:r w:rsidRPr="00037CE5">
        <w:rPr>
          <w:rFonts w:cs="Arial"/>
          <w:i/>
          <w:color w:val="000000"/>
        </w:rPr>
        <w:t>CA CS Standards</w:t>
      </w:r>
      <w:r w:rsidRPr="00037CE5">
        <w:rPr>
          <w:rFonts w:cs="Arial"/>
          <w:color w:val="000000"/>
        </w:rPr>
        <w:t xml:space="preserve"> </w:t>
      </w:r>
      <w:r w:rsidR="00B9353E">
        <w:rPr>
          <w:rFonts w:cs="Arial"/>
          <w:color w:val="000000"/>
        </w:rPr>
        <w:t>could</w:t>
      </w:r>
      <w:r w:rsidR="00B9353E" w:rsidRPr="00037CE5">
        <w:rPr>
          <w:rFonts w:cs="Arial"/>
          <w:color w:val="000000"/>
        </w:rPr>
        <w:t xml:space="preserve"> </w:t>
      </w:r>
      <w:r w:rsidRPr="00037CE5">
        <w:rPr>
          <w:rFonts w:cs="Arial"/>
          <w:color w:val="000000"/>
        </w:rPr>
        <w:t>also be developed</w:t>
      </w:r>
      <w:r w:rsidR="00B9353E">
        <w:rPr>
          <w:rFonts w:cs="Arial"/>
          <w:color w:val="000000"/>
        </w:rPr>
        <w:t xml:space="preserve"> by the CDE</w:t>
      </w:r>
      <w:r w:rsidRPr="00037CE5">
        <w:rPr>
          <w:rFonts w:cs="Arial"/>
          <w:color w:val="000000"/>
        </w:rPr>
        <w:t xml:space="preserve">. These presentations </w:t>
      </w:r>
      <w:r w:rsidR="00B9353E">
        <w:rPr>
          <w:rFonts w:cs="Arial"/>
          <w:color w:val="000000"/>
        </w:rPr>
        <w:t>would</w:t>
      </w:r>
      <w:r w:rsidR="00B9353E" w:rsidRPr="00037CE5">
        <w:rPr>
          <w:rFonts w:cs="Arial"/>
          <w:color w:val="000000"/>
        </w:rPr>
        <w:t xml:space="preserve"> </w:t>
      </w:r>
      <w:r w:rsidRPr="00037CE5">
        <w:rPr>
          <w:rFonts w:cs="Arial"/>
          <w:color w:val="000000"/>
        </w:rPr>
        <w:t xml:space="preserve">discuss how CS aligns with other content standards and with requirements for graduation and university admission. To support these workshops, </w:t>
      </w:r>
      <w:r w:rsidRPr="00037CE5">
        <w:rPr>
          <w:rFonts w:eastAsia="Calibri" w:cs="Arial"/>
        </w:rPr>
        <w:t xml:space="preserve">CS foundation toolkits that describe the standards and how they can be integrated into the work schools are already doing </w:t>
      </w:r>
      <w:r w:rsidR="00B9353E">
        <w:rPr>
          <w:rFonts w:eastAsia="Calibri" w:cs="Arial"/>
        </w:rPr>
        <w:t>could</w:t>
      </w:r>
      <w:r w:rsidR="00B9353E" w:rsidRPr="00037CE5">
        <w:rPr>
          <w:rFonts w:eastAsia="Calibri" w:cs="Arial"/>
        </w:rPr>
        <w:t xml:space="preserve"> </w:t>
      </w:r>
      <w:r w:rsidRPr="00037CE5">
        <w:rPr>
          <w:rFonts w:eastAsia="Calibri" w:cs="Arial"/>
        </w:rPr>
        <w:t>be developed for each grade band (i.e., K–2, 3–5, 6–8, 9–12).</w:t>
      </w:r>
      <w:r>
        <w:rPr>
          <w:rFonts w:eastAsia="Calibri" w:cs="Arial"/>
        </w:rPr>
        <w:t xml:space="preserve"> Furthermore, t</w:t>
      </w:r>
      <w:r w:rsidRPr="00037CE5">
        <w:rPr>
          <w:rFonts w:eastAsia="Calibri" w:cs="Arial"/>
        </w:rPr>
        <w:t>he state could assist districts in their implementation efforts by developing criteria to evaluate CS instructional materials.</w:t>
      </w:r>
    </w:p>
    <w:p w14:paraId="23B7C86F" w14:textId="3A720639" w:rsidR="00291F1C" w:rsidRDefault="00291F1C" w:rsidP="003D4310">
      <w:pPr>
        <w:pStyle w:val="Heading4"/>
      </w:pPr>
      <w:r>
        <w:t>Local Strategies</w:t>
      </w:r>
    </w:p>
    <w:p w14:paraId="2FB4EB78" w14:textId="5ABE72A9" w:rsidR="00B9353E" w:rsidRDefault="00B9353E" w:rsidP="00194153">
      <w:pPr>
        <w:spacing w:after="240"/>
        <w:rPr>
          <w:rFonts w:eastAsia="Calibri" w:cs="Arial"/>
        </w:rPr>
      </w:pPr>
      <w:r w:rsidRPr="00D11CB0">
        <w:rPr>
          <w:rFonts w:eastAsia="Calibri" w:cs="Arial"/>
        </w:rPr>
        <w:t>Students</w:t>
      </w:r>
      <w:r w:rsidR="00194153" w:rsidRPr="00D11CB0">
        <w:rPr>
          <w:rFonts w:eastAsia="Calibri" w:cs="Arial"/>
        </w:rPr>
        <w:t xml:space="preserve"> and families, community members, teachers, administrators, schools, LEAs, IHEs, and industry </w:t>
      </w:r>
      <w:r>
        <w:rPr>
          <w:rFonts w:eastAsia="Calibri" w:cs="Arial"/>
        </w:rPr>
        <w:t>may also engage in implementation strategies</w:t>
      </w:r>
      <w:r w:rsidR="00194153" w:rsidRPr="00D11CB0">
        <w:rPr>
          <w:rFonts w:eastAsia="Calibri" w:cs="Arial"/>
        </w:rPr>
        <w:t>.</w:t>
      </w:r>
      <w:r w:rsidR="00B867C2">
        <w:rPr>
          <w:rFonts w:eastAsia="Calibri" w:cs="Arial"/>
        </w:rPr>
        <w:t xml:space="preserve"> </w:t>
      </w:r>
    </w:p>
    <w:p w14:paraId="4BB494C7" w14:textId="4A36BC23" w:rsidR="00194153" w:rsidRDefault="00194153" w:rsidP="00194153">
      <w:pPr>
        <w:spacing w:after="240"/>
        <w:rPr>
          <w:rFonts w:eastAsia="Calibri" w:cs="Arial"/>
        </w:rPr>
      </w:pPr>
      <w:r w:rsidRPr="00B359D2">
        <w:rPr>
          <w:rFonts w:eastAsia="Calibri" w:cs="Arial"/>
        </w:rPr>
        <w:t xml:space="preserve">A variety of environmental factors contribute to students pursuing </w:t>
      </w:r>
      <w:r>
        <w:rPr>
          <w:rFonts w:eastAsia="Calibri" w:cs="Arial"/>
        </w:rPr>
        <w:t>CS</w:t>
      </w:r>
      <w:r w:rsidR="00275AD0">
        <w:rPr>
          <w:rFonts w:eastAsia="Calibri" w:cs="Arial"/>
        </w:rPr>
        <w:t>,</w:t>
      </w:r>
      <w:r w:rsidRPr="00B359D2">
        <w:rPr>
          <w:rFonts w:eastAsia="Calibri" w:cs="Arial"/>
        </w:rPr>
        <w:t xml:space="preserve"> such as early exposure, social support, and a sense of belonging. </w:t>
      </w:r>
      <w:r w:rsidR="00CB3CB0">
        <w:rPr>
          <w:rFonts w:eastAsia="Calibri" w:cs="Arial"/>
        </w:rPr>
        <w:t xml:space="preserve">Districts and schools </w:t>
      </w:r>
      <w:r w:rsidR="00655359">
        <w:rPr>
          <w:rFonts w:eastAsia="Calibri" w:cs="Arial"/>
        </w:rPr>
        <w:t>may consider</w:t>
      </w:r>
      <w:r w:rsidR="00CB3CB0">
        <w:rPr>
          <w:rFonts w:eastAsia="Calibri" w:cs="Arial"/>
        </w:rPr>
        <w:t xml:space="preserve"> implement</w:t>
      </w:r>
      <w:r w:rsidR="00655359">
        <w:rPr>
          <w:rFonts w:eastAsia="Calibri" w:cs="Arial"/>
        </w:rPr>
        <w:t>ing</w:t>
      </w:r>
      <w:r w:rsidR="00CB3CB0">
        <w:rPr>
          <w:rFonts w:eastAsia="Calibri" w:cs="Arial"/>
        </w:rPr>
        <w:t xml:space="preserve"> </w:t>
      </w:r>
      <w:r w:rsidRPr="00B359D2">
        <w:rPr>
          <w:rFonts w:eastAsia="Calibri" w:cs="Arial"/>
        </w:rPr>
        <w:t>practices focused on equity, cultural responsiveness, and the elimination of bias</w:t>
      </w:r>
      <w:r w:rsidR="00B867C2">
        <w:rPr>
          <w:rFonts w:eastAsia="Calibri" w:cs="Arial"/>
        </w:rPr>
        <w:t xml:space="preserve"> by teachers and counselors in the school </w:t>
      </w:r>
      <w:r w:rsidR="00B867C2" w:rsidRPr="00B359D2">
        <w:rPr>
          <w:rFonts w:eastAsia="Calibri" w:cs="Arial"/>
        </w:rPr>
        <w:t>environment</w:t>
      </w:r>
      <w:r w:rsidR="00655359">
        <w:rPr>
          <w:rFonts w:eastAsia="Calibri" w:cs="Arial"/>
        </w:rPr>
        <w:t>, which</w:t>
      </w:r>
      <w:r w:rsidR="00B867C2">
        <w:rPr>
          <w:rFonts w:eastAsia="Calibri" w:cs="Arial"/>
        </w:rPr>
        <w:t xml:space="preserve"> may a</w:t>
      </w:r>
      <w:r w:rsidR="00B867C2" w:rsidRPr="00B359D2">
        <w:rPr>
          <w:rFonts w:eastAsia="Calibri" w:cs="Arial"/>
        </w:rPr>
        <w:t>ttrac</w:t>
      </w:r>
      <w:r w:rsidR="00B867C2">
        <w:rPr>
          <w:rFonts w:eastAsia="Calibri" w:cs="Arial"/>
        </w:rPr>
        <w:t xml:space="preserve">t </w:t>
      </w:r>
      <w:r w:rsidR="00B867C2" w:rsidRPr="00B359D2">
        <w:rPr>
          <w:rFonts w:eastAsia="Calibri" w:cs="Arial"/>
        </w:rPr>
        <w:t xml:space="preserve">and retain more students in </w:t>
      </w:r>
      <w:r w:rsidR="00B867C2">
        <w:rPr>
          <w:rFonts w:eastAsia="Calibri" w:cs="Arial"/>
        </w:rPr>
        <w:t>CS</w:t>
      </w:r>
      <w:r w:rsidR="00B867C2" w:rsidRPr="00B359D2">
        <w:rPr>
          <w:rFonts w:eastAsia="Calibri" w:cs="Arial"/>
        </w:rPr>
        <w:t xml:space="preserve"> courses</w:t>
      </w:r>
      <w:r w:rsidR="00956F18">
        <w:rPr>
          <w:rFonts w:eastAsia="Calibri" w:cs="Arial"/>
        </w:rPr>
        <w:t>.</w:t>
      </w:r>
      <w:r>
        <w:rPr>
          <w:rFonts w:eastAsia="Calibri" w:cs="Arial"/>
        </w:rPr>
        <w:t xml:space="preserve"> </w:t>
      </w:r>
      <w:r w:rsidR="00655359">
        <w:rPr>
          <w:rFonts w:eastAsia="Calibri" w:cs="Arial"/>
        </w:rPr>
        <w:t>A</w:t>
      </w:r>
      <w:r w:rsidRPr="00B359D2">
        <w:rPr>
          <w:rFonts w:eastAsia="Calibri" w:cs="Arial"/>
        </w:rPr>
        <w:t xml:space="preserve">dditional </w:t>
      </w:r>
      <w:r>
        <w:rPr>
          <w:rFonts w:eastAsia="Calibri" w:cs="Arial"/>
        </w:rPr>
        <w:t>methods</w:t>
      </w:r>
      <w:r w:rsidRPr="00B359D2">
        <w:rPr>
          <w:rFonts w:eastAsia="Calibri" w:cs="Arial"/>
        </w:rPr>
        <w:t xml:space="preserve"> for reaching specific student groups—young students and beginners, students with disabilities, females</w:t>
      </w:r>
      <w:r>
        <w:rPr>
          <w:rFonts w:eastAsia="Calibri" w:cs="Arial"/>
        </w:rPr>
        <w:t>,</w:t>
      </w:r>
      <w:r w:rsidRPr="00B359D2">
        <w:rPr>
          <w:rFonts w:eastAsia="Calibri" w:cs="Arial"/>
        </w:rPr>
        <w:t xml:space="preserve"> and underrepresented minorities—are </w:t>
      </w:r>
      <w:r w:rsidR="00846C16">
        <w:rPr>
          <w:rFonts w:eastAsia="Calibri" w:cs="Arial"/>
        </w:rPr>
        <w:t>described in Chapter T</w:t>
      </w:r>
      <w:r>
        <w:rPr>
          <w:rFonts w:eastAsia="Calibri" w:cs="Arial"/>
        </w:rPr>
        <w:t xml:space="preserve">wo of the </w:t>
      </w:r>
      <w:r w:rsidR="00CB3CB0">
        <w:rPr>
          <w:rFonts w:eastAsia="Calibri" w:cs="Arial"/>
        </w:rPr>
        <w:t xml:space="preserve">national </w:t>
      </w:r>
      <w:r>
        <w:rPr>
          <w:rFonts w:eastAsia="Calibri" w:cs="Arial"/>
        </w:rPr>
        <w:t>K–</w:t>
      </w:r>
      <w:r w:rsidRPr="00B359D2">
        <w:rPr>
          <w:rFonts w:eastAsia="Calibri" w:cs="Arial"/>
        </w:rPr>
        <w:t>12 Computer Science Framework</w:t>
      </w:r>
      <w:r>
        <w:rPr>
          <w:rFonts w:eastAsia="Calibri" w:cs="Arial"/>
        </w:rPr>
        <w:t xml:space="preserve"> (K–</w:t>
      </w:r>
      <w:r w:rsidRPr="00B359D2">
        <w:rPr>
          <w:rFonts w:eastAsia="Calibri" w:cs="Arial"/>
        </w:rPr>
        <w:t>12 Computer Science Framewor</w:t>
      </w:r>
      <w:r>
        <w:rPr>
          <w:rFonts w:eastAsia="Calibri" w:cs="Arial"/>
        </w:rPr>
        <w:t>k, 2016).</w:t>
      </w:r>
    </w:p>
    <w:p w14:paraId="7FC73BC2" w14:textId="0829A028" w:rsidR="00194153" w:rsidRDefault="00CB3CB0" w:rsidP="008D7FC6">
      <w:pPr>
        <w:spacing w:after="240"/>
        <w:rPr>
          <w:rFonts w:eastAsia="Calibri" w:cs="Arial"/>
        </w:rPr>
      </w:pPr>
      <w:r>
        <w:rPr>
          <w:rFonts w:eastAsia="Calibri" w:cs="Arial"/>
        </w:rPr>
        <w:t>LEAs and COEs could engage in t</w:t>
      </w:r>
      <w:r w:rsidR="008D7FC6">
        <w:rPr>
          <w:rFonts w:eastAsia="Calibri" w:cs="Arial"/>
        </w:rPr>
        <w:t xml:space="preserve">he creation of professional learning materials and evidence-based professional learning </w:t>
      </w:r>
      <w:r>
        <w:rPr>
          <w:rFonts w:eastAsia="Calibri" w:cs="Arial"/>
        </w:rPr>
        <w:t xml:space="preserve">to </w:t>
      </w:r>
      <w:r w:rsidR="008D7FC6">
        <w:rPr>
          <w:rFonts w:eastAsia="Calibri" w:cs="Arial"/>
        </w:rPr>
        <w:t>inform teachers and counselors of best practices that</w:t>
      </w:r>
      <w:r w:rsidR="00194153" w:rsidRPr="00B359D2">
        <w:rPr>
          <w:rFonts w:eastAsia="Calibri" w:cs="Arial"/>
        </w:rPr>
        <w:t xml:space="preserve"> encourag</w:t>
      </w:r>
      <w:r w:rsidR="008D7FC6">
        <w:rPr>
          <w:rFonts w:eastAsia="Calibri" w:cs="Arial"/>
        </w:rPr>
        <w:t>e and support</w:t>
      </w:r>
      <w:r w:rsidR="00194153" w:rsidRPr="00B359D2">
        <w:rPr>
          <w:rFonts w:eastAsia="Calibri" w:cs="Arial"/>
        </w:rPr>
        <w:t xml:space="preserve"> diverse students and female students to pursue </w:t>
      </w:r>
      <w:r w:rsidR="00194153">
        <w:rPr>
          <w:rFonts w:eastAsia="Calibri" w:cs="Arial"/>
        </w:rPr>
        <w:t>CS</w:t>
      </w:r>
      <w:r w:rsidR="00194153" w:rsidRPr="00B359D2">
        <w:rPr>
          <w:rFonts w:eastAsia="Calibri" w:cs="Arial"/>
        </w:rPr>
        <w:t xml:space="preserve"> opportunities. Training materials for teachers </w:t>
      </w:r>
      <w:r w:rsidR="003D017D">
        <w:rPr>
          <w:rFonts w:eastAsia="Calibri" w:cs="Arial"/>
        </w:rPr>
        <w:t>that</w:t>
      </w:r>
      <w:r w:rsidR="00194153" w:rsidRPr="00B359D2">
        <w:rPr>
          <w:rFonts w:eastAsia="Calibri" w:cs="Arial"/>
        </w:rPr>
        <w:t xml:space="preserve"> introduce varied pedagogical techniques and include project-based activities with strong CS content, collaborative learning, inquiry-based pedagogy, and culturally responsive teaching</w:t>
      </w:r>
      <w:r w:rsidR="003D017D">
        <w:rPr>
          <w:rFonts w:eastAsia="Calibri" w:cs="Arial"/>
        </w:rPr>
        <w:t xml:space="preserve"> </w:t>
      </w:r>
      <w:r w:rsidR="00655359">
        <w:rPr>
          <w:rFonts w:eastAsia="Calibri" w:cs="Arial"/>
        </w:rPr>
        <w:t xml:space="preserve">could </w:t>
      </w:r>
      <w:r w:rsidR="008F786D">
        <w:rPr>
          <w:rFonts w:eastAsia="Calibri" w:cs="Arial"/>
        </w:rPr>
        <w:t xml:space="preserve">provide </w:t>
      </w:r>
      <w:r w:rsidR="003D017D">
        <w:rPr>
          <w:rFonts w:eastAsia="Calibri" w:cs="Arial"/>
        </w:rPr>
        <w:t xml:space="preserve">supports </w:t>
      </w:r>
      <w:r w:rsidR="008F786D">
        <w:rPr>
          <w:rFonts w:eastAsia="Calibri" w:cs="Arial"/>
        </w:rPr>
        <w:t xml:space="preserve">for </w:t>
      </w:r>
      <w:r w:rsidR="003D017D">
        <w:rPr>
          <w:rFonts w:eastAsia="Calibri" w:cs="Arial"/>
        </w:rPr>
        <w:t>educators to reach all students</w:t>
      </w:r>
      <w:r w:rsidR="00194153" w:rsidRPr="00B359D2">
        <w:rPr>
          <w:rFonts w:eastAsia="Calibri" w:cs="Arial"/>
        </w:rPr>
        <w:t xml:space="preserve">. </w:t>
      </w:r>
      <w:r w:rsidR="007E4ED5">
        <w:rPr>
          <w:rFonts w:eastAsia="Calibri" w:cs="Arial"/>
        </w:rPr>
        <w:t xml:space="preserve">In addition, training materials for counselors may </w:t>
      </w:r>
      <w:r w:rsidR="00194153" w:rsidRPr="00B359D2">
        <w:rPr>
          <w:rFonts w:eastAsia="Calibri" w:cs="Arial"/>
        </w:rPr>
        <w:t xml:space="preserve">provide an awareness of the </w:t>
      </w:r>
      <w:r w:rsidR="00194153">
        <w:rPr>
          <w:rFonts w:eastAsia="Calibri" w:cs="Arial"/>
          <w:i/>
        </w:rPr>
        <w:t>CA CS Standards</w:t>
      </w:r>
      <w:r w:rsidR="00194153" w:rsidRPr="00B359D2">
        <w:rPr>
          <w:rFonts w:eastAsia="Calibri" w:cs="Arial"/>
        </w:rPr>
        <w:t xml:space="preserve">, describe the various pathways students can follow to pursue </w:t>
      </w:r>
      <w:r w:rsidR="00194153">
        <w:rPr>
          <w:rFonts w:eastAsia="Calibri" w:cs="Arial"/>
        </w:rPr>
        <w:t>CS</w:t>
      </w:r>
      <w:r w:rsidR="00194153" w:rsidRPr="00B359D2">
        <w:rPr>
          <w:rFonts w:eastAsia="Calibri" w:cs="Arial"/>
        </w:rPr>
        <w:t xml:space="preserve">, and highlight common barriers that prevent students from enrolling in </w:t>
      </w:r>
      <w:r w:rsidR="00194153">
        <w:rPr>
          <w:rFonts w:eastAsia="Calibri" w:cs="Arial"/>
        </w:rPr>
        <w:t>CS courses</w:t>
      </w:r>
      <w:r w:rsidR="00194153" w:rsidRPr="00B359D2">
        <w:rPr>
          <w:rFonts w:eastAsia="Calibri" w:cs="Arial"/>
        </w:rPr>
        <w:t xml:space="preserve">. </w:t>
      </w:r>
    </w:p>
    <w:p w14:paraId="22334FA6" w14:textId="77777777" w:rsidR="00B54A5D" w:rsidRDefault="00194153" w:rsidP="00194153">
      <w:pPr>
        <w:spacing w:after="240"/>
        <w:rPr>
          <w:rFonts w:eastAsia="Calibri" w:cs="Arial"/>
        </w:rPr>
      </w:pPr>
      <w:r w:rsidRPr="00B359D2">
        <w:rPr>
          <w:rFonts w:eastAsia="Calibri" w:cs="Arial"/>
        </w:rPr>
        <w:t xml:space="preserve">Access to </w:t>
      </w:r>
      <w:r>
        <w:rPr>
          <w:rFonts w:eastAsia="Calibri" w:cs="Arial"/>
        </w:rPr>
        <w:t>CS</w:t>
      </w:r>
      <w:r w:rsidRPr="00B359D2">
        <w:rPr>
          <w:rFonts w:eastAsia="Calibri" w:cs="Arial"/>
        </w:rPr>
        <w:t xml:space="preserve"> learning can also be improved through activities that augment the classroom experience.</w:t>
      </w:r>
      <w:r w:rsidRPr="00B359D2">
        <w:rPr>
          <w:rFonts w:eastAsia="Calibri" w:cs="Arial"/>
          <w:b/>
        </w:rPr>
        <w:t xml:space="preserve"> </w:t>
      </w:r>
      <w:r w:rsidRPr="00B359D2">
        <w:rPr>
          <w:rFonts w:eastAsia="Calibri" w:cs="Arial"/>
        </w:rPr>
        <w:t xml:space="preserve">These enriching activities need not be restricted to the regular </w:t>
      </w:r>
      <w:r w:rsidRPr="00B359D2">
        <w:rPr>
          <w:rFonts w:eastAsia="Calibri" w:cs="Arial"/>
        </w:rPr>
        <w:lastRenderedPageBreak/>
        <w:t xml:space="preserve">school day. </w:t>
      </w:r>
      <w:r w:rsidR="00655359">
        <w:rPr>
          <w:rFonts w:eastAsia="Calibri" w:cs="Arial"/>
        </w:rPr>
        <w:t>LEAs and COEs may consider partnering with community organizations to provide students with expanded learning and mentoring opportunities.</w:t>
      </w:r>
    </w:p>
    <w:p w14:paraId="194C7BFD" w14:textId="460C119C" w:rsidR="00194153" w:rsidRPr="00B359D2" w:rsidRDefault="00194153" w:rsidP="00194153">
      <w:pPr>
        <w:spacing w:after="240"/>
        <w:rPr>
          <w:rFonts w:eastAsia="Calibri" w:cs="Arial"/>
        </w:rPr>
      </w:pPr>
      <w:r w:rsidRPr="00B359D2">
        <w:rPr>
          <w:rFonts w:eastAsia="Calibri" w:cs="Arial"/>
        </w:rPr>
        <w:t xml:space="preserve">Engaging with activities outside of school </w:t>
      </w:r>
      <w:r w:rsidR="009B2495">
        <w:rPr>
          <w:rFonts w:eastAsia="Calibri" w:cs="Arial"/>
        </w:rPr>
        <w:t xml:space="preserve">helps </w:t>
      </w:r>
      <w:r w:rsidRPr="00B359D2">
        <w:rPr>
          <w:rFonts w:eastAsia="Calibri" w:cs="Arial"/>
        </w:rPr>
        <w:t xml:space="preserve">students make connections between </w:t>
      </w:r>
      <w:r>
        <w:rPr>
          <w:rFonts w:eastAsia="Calibri" w:cs="Arial"/>
        </w:rPr>
        <w:t>CS</w:t>
      </w:r>
      <w:r w:rsidRPr="00B359D2">
        <w:rPr>
          <w:rFonts w:eastAsia="Calibri" w:cs="Arial"/>
        </w:rPr>
        <w:t xml:space="preserve"> and their daily lives. Social supports, including peers, mentors, and positive role</w:t>
      </w:r>
      <w:r w:rsidR="00655359">
        <w:rPr>
          <w:rFonts w:eastAsia="Calibri" w:cs="Arial"/>
        </w:rPr>
        <w:t xml:space="preserve"> models</w:t>
      </w:r>
      <w:r w:rsidR="00CC03DB">
        <w:rPr>
          <w:rFonts w:eastAsia="Calibri" w:cs="Arial"/>
        </w:rPr>
        <w:t>,</w:t>
      </w:r>
      <w:r w:rsidRPr="00B359D2">
        <w:rPr>
          <w:rFonts w:eastAsia="Calibri" w:cs="Arial"/>
        </w:rPr>
        <w:t xml:space="preserve"> are important factor</w:t>
      </w:r>
      <w:r w:rsidR="00CC03DB">
        <w:rPr>
          <w:rFonts w:eastAsia="Calibri" w:cs="Arial"/>
        </w:rPr>
        <w:t>s</w:t>
      </w:r>
      <w:r w:rsidRPr="00B359D2">
        <w:rPr>
          <w:rFonts w:eastAsia="Calibri" w:cs="Arial"/>
        </w:rPr>
        <w:t xml:space="preserve"> in the recruitment and retention of women into </w:t>
      </w:r>
      <w:r>
        <w:rPr>
          <w:rFonts w:eastAsia="Calibri" w:cs="Arial"/>
        </w:rPr>
        <w:t>CS</w:t>
      </w:r>
      <w:r w:rsidRPr="00936B29">
        <w:rPr>
          <w:rFonts w:eastAsia="Calibri" w:cs="Arial"/>
        </w:rPr>
        <w:t>. In collaboration</w:t>
      </w:r>
      <w:r w:rsidRPr="00B359D2">
        <w:rPr>
          <w:rFonts w:eastAsia="Calibri" w:cs="Arial"/>
        </w:rPr>
        <w:t xml:space="preserve"> with community partners, opportunities </w:t>
      </w:r>
      <w:r w:rsidR="00655359">
        <w:rPr>
          <w:rFonts w:eastAsia="Calibri" w:cs="Arial"/>
        </w:rPr>
        <w:t>could</w:t>
      </w:r>
      <w:r w:rsidR="00655359" w:rsidRPr="00B359D2">
        <w:rPr>
          <w:rFonts w:eastAsia="Calibri" w:cs="Arial"/>
        </w:rPr>
        <w:t xml:space="preserve"> </w:t>
      </w:r>
      <w:r w:rsidRPr="00B359D2">
        <w:rPr>
          <w:rFonts w:eastAsia="Calibri" w:cs="Arial"/>
        </w:rPr>
        <w:t>be</w:t>
      </w:r>
      <w:r w:rsidR="009B2495">
        <w:rPr>
          <w:rFonts w:eastAsia="Calibri" w:cs="Arial"/>
        </w:rPr>
        <w:t xml:space="preserve"> </w:t>
      </w:r>
      <w:r w:rsidRPr="00B359D2">
        <w:rPr>
          <w:rFonts w:eastAsia="Calibri" w:cs="Arial"/>
        </w:rPr>
        <w:t>created for students, especially underrepresented students, to participate in expanded learning, scholarships, internships</w:t>
      </w:r>
      <w:r w:rsidR="00CC03DB">
        <w:rPr>
          <w:rFonts w:eastAsia="Calibri" w:cs="Arial"/>
        </w:rPr>
        <w:t>,</w:t>
      </w:r>
      <w:r w:rsidRPr="00B359D2">
        <w:rPr>
          <w:rFonts w:eastAsia="Calibri" w:cs="Arial"/>
        </w:rPr>
        <w:t xml:space="preserve"> and mentorships related to </w:t>
      </w:r>
      <w:r>
        <w:rPr>
          <w:rFonts w:eastAsia="Calibri" w:cs="Arial"/>
        </w:rPr>
        <w:t>CS</w:t>
      </w:r>
      <w:r w:rsidRPr="00B359D2">
        <w:rPr>
          <w:rFonts w:eastAsia="Calibri" w:cs="Arial"/>
        </w:rPr>
        <w:t>.</w:t>
      </w:r>
      <w:r w:rsidR="002558F4">
        <w:rPr>
          <w:rFonts w:eastAsia="Calibri" w:cs="Arial"/>
        </w:rPr>
        <w:t xml:space="preserve"> </w:t>
      </w:r>
    </w:p>
    <w:p w14:paraId="263D4BCA" w14:textId="53022AD5" w:rsidR="00194153" w:rsidRDefault="00194153" w:rsidP="00194153">
      <w:pPr>
        <w:spacing w:after="240"/>
        <w:rPr>
          <w:rFonts w:eastAsia="Calibri" w:cs="Arial"/>
        </w:rPr>
      </w:pPr>
      <w:r w:rsidRPr="00BB1474">
        <w:rPr>
          <w:rFonts w:eastAsia="Calibri" w:cs="Arial"/>
        </w:rPr>
        <w:t xml:space="preserve">Families and communities are fundamental to a student’s educational success. Their support is </w:t>
      </w:r>
      <w:r w:rsidR="0005280B">
        <w:rPr>
          <w:rFonts w:eastAsia="Calibri" w:cs="Arial"/>
        </w:rPr>
        <w:t>important</w:t>
      </w:r>
      <w:r w:rsidR="0005280B" w:rsidRPr="00BB1474">
        <w:rPr>
          <w:rFonts w:eastAsia="Calibri" w:cs="Arial"/>
        </w:rPr>
        <w:t xml:space="preserve"> </w:t>
      </w:r>
      <w:r w:rsidRPr="00BB1474">
        <w:rPr>
          <w:rFonts w:eastAsia="Calibri" w:cs="Arial"/>
        </w:rPr>
        <w:t xml:space="preserve">to ensure more students have access to CS. Girls frequently lack awareness of CS and the opportunities within the field, which is partly why female enrollment in CS is low (Cheryan et al., 2013). </w:t>
      </w:r>
      <w:r w:rsidRPr="00BB1474">
        <w:rPr>
          <w:rFonts w:cs="Arial"/>
          <w:color w:val="000000"/>
        </w:rPr>
        <w:t xml:space="preserve">Families and community members </w:t>
      </w:r>
      <w:r w:rsidR="00655359">
        <w:rPr>
          <w:rFonts w:cs="Arial"/>
          <w:color w:val="000000"/>
        </w:rPr>
        <w:t>could</w:t>
      </w:r>
      <w:r w:rsidR="00655359" w:rsidRPr="00BB1474">
        <w:rPr>
          <w:rFonts w:cs="Arial"/>
          <w:color w:val="000000"/>
        </w:rPr>
        <w:t xml:space="preserve"> </w:t>
      </w:r>
      <w:r w:rsidRPr="00BB1474">
        <w:rPr>
          <w:rFonts w:cs="Arial"/>
          <w:color w:val="000000"/>
        </w:rPr>
        <w:t xml:space="preserve">encourage students to explore CS, assist them in their course work, and provide them with learning opportunities outside of school. </w:t>
      </w:r>
      <w:r w:rsidR="00AA1902">
        <w:rPr>
          <w:rFonts w:eastAsia="Calibri" w:cs="Arial"/>
        </w:rPr>
        <w:t xml:space="preserve">They could also advocate for more CS courses if there is a need at their local school. </w:t>
      </w:r>
    </w:p>
    <w:p w14:paraId="189144AD" w14:textId="0A3F8B61" w:rsidR="00194153" w:rsidRPr="00BB1474" w:rsidRDefault="001C6357" w:rsidP="00194153">
      <w:pPr>
        <w:spacing w:after="240"/>
        <w:rPr>
          <w:rFonts w:eastAsia="Calibri" w:cs="Arial"/>
        </w:rPr>
      </w:pPr>
      <w:r>
        <w:rPr>
          <w:rFonts w:eastAsia="Calibri" w:cs="Arial"/>
        </w:rPr>
        <w:t>Community organizations and non</w:t>
      </w:r>
      <w:r w:rsidR="00AA1902">
        <w:rPr>
          <w:rFonts w:eastAsia="Calibri" w:cs="Arial"/>
        </w:rPr>
        <w:t xml:space="preserve">profits could partner with LEAs </w:t>
      </w:r>
      <w:r w:rsidR="00194153" w:rsidRPr="00BB1474">
        <w:rPr>
          <w:rFonts w:eastAsia="Calibri" w:cs="Arial"/>
        </w:rPr>
        <w:t xml:space="preserve">to develop outreach toolkits to </w:t>
      </w:r>
      <w:r w:rsidR="00194153" w:rsidRPr="00BB1474">
        <w:rPr>
          <w:rFonts w:cs="Arial"/>
          <w:color w:val="000000"/>
        </w:rPr>
        <w:t xml:space="preserve">help families improve awareness of and access to CS education. </w:t>
      </w:r>
      <w:r w:rsidR="00AA1902">
        <w:rPr>
          <w:rFonts w:eastAsia="Calibri" w:cs="Arial"/>
        </w:rPr>
        <w:t>Toolkits could</w:t>
      </w:r>
      <w:r w:rsidR="00194153" w:rsidRPr="00BB1474">
        <w:rPr>
          <w:rFonts w:eastAsia="Calibri" w:cs="Arial"/>
        </w:rPr>
        <w:t xml:space="preserve"> contain </w:t>
      </w:r>
      <w:r w:rsidR="00194153" w:rsidRPr="00BB1474">
        <w:rPr>
          <w:rFonts w:cs="Arial"/>
          <w:color w:val="000000"/>
        </w:rPr>
        <w:t>information about the field of CS, strategies for supporting students, and tips for advocating for CS opportunities.</w:t>
      </w:r>
      <w:r w:rsidR="00194153" w:rsidRPr="00BB1474">
        <w:rPr>
          <w:rFonts w:eastAsia="Calibri" w:cs="Arial"/>
        </w:rPr>
        <w:t xml:space="preserve"> To ensure toolkit</w:t>
      </w:r>
      <w:r w:rsidR="00AA1902">
        <w:rPr>
          <w:rFonts w:eastAsia="Calibri" w:cs="Arial"/>
        </w:rPr>
        <w:t>s</w:t>
      </w:r>
      <w:r w:rsidR="00194153" w:rsidRPr="00BB1474">
        <w:rPr>
          <w:rFonts w:eastAsia="Calibri" w:cs="Arial"/>
        </w:rPr>
        <w:t xml:space="preserve"> reach a broad audience, materials </w:t>
      </w:r>
      <w:r w:rsidR="00AA1902">
        <w:rPr>
          <w:rFonts w:eastAsia="Calibri" w:cs="Arial"/>
        </w:rPr>
        <w:t>could</w:t>
      </w:r>
      <w:r w:rsidR="00AA1902" w:rsidRPr="00BB1474">
        <w:rPr>
          <w:rFonts w:eastAsia="Calibri" w:cs="Arial"/>
        </w:rPr>
        <w:t xml:space="preserve"> </w:t>
      </w:r>
      <w:r w:rsidR="00194153" w:rsidRPr="00BB1474">
        <w:rPr>
          <w:rFonts w:eastAsia="Calibri" w:cs="Arial"/>
        </w:rPr>
        <w:t xml:space="preserve">be translated into multiple languages and differentiated for families of underrepresented students and community organizations that serve them (e.g., after school clubs). Toolkits could also be used to organize events focused on family engagement around CS. </w:t>
      </w:r>
    </w:p>
    <w:p w14:paraId="78438FE9" w14:textId="4D9A431D" w:rsidR="00194153" w:rsidRDefault="00194153" w:rsidP="00AA1902">
      <w:pPr>
        <w:spacing w:after="240"/>
        <w:rPr>
          <w:rFonts w:eastAsia="Calibri" w:cs="Arial"/>
        </w:rPr>
      </w:pPr>
      <w:r w:rsidRPr="00B359D2">
        <w:rPr>
          <w:rFonts w:eastAsia="Calibri" w:cs="Arial"/>
        </w:rPr>
        <w:t xml:space="preserve">Sufficient </w:t>
      </w:r>
      <w:r w:rsidR="003D4310">
        <w:rPr>
          <w:rFonts w:eastAsia="Calibri" w:cs="Arial"/>
        </w:rPr>
        <w:t>information technology (</w:t>
      </w:r>
      <w:r w:rsidRPr="00B359D2">
        <w:rPr>
          <w:rFonts w:eastAsia="Calibri" w:cs="Arial"/>
        </w:rPr>
        <w:t>IT</w:t>
      </w:r>
      <w:r w:rsidR="003D4310">
        <w:rPr>
          <w:rFonts w:eastAsia="Calibri" w:cs="Arial"/>
        </w:rPr>
        <w:t>)</w:t>
      </w:r>
      <w:r w:rsidRPr="00B359D2">
        <w:rPr>
          <w:rFonts w:eastAsia="Calibri" w:cs="Arial"/>
        </w:rPr>
        <w:t xml:space="preserve"> infrastructure is </w:t>
      </w:r>
      <w:r w:rsidR="00AA1902">
        <w:rPr>
          <w:rFonts w:eastAsia="Calibri" w:cs="Arial"/>
        </w:rPr>
        <w:t>essential</w:t>
      </w:r>
      <w:r w:rsidR="00AA1902" w:rsidRPr="00B359D2">
        <w:rPr>
          <w:rFonts w:eastAsia="Calibri" w:cs="Arial"/>
        </w:rPr>
        <w:t xml:space="preserve"> </w:t>
      </w:r>
      <w:r w:rsidRPr="00B359D2">
        <w:rPr>
          <w:rFonts w:eastAsia="Calibri" w:cs="Arial"/>
        </w:rPr>
        <w:t xml:space="preserve">for schools to have consistent access to the tools needed for CS education. </w:t>
      </w:r>
      <w:r w:rsidR="00AA1902">
        <w:rPr>
          <w:rFonts w:eastAsia="Calibri" w:cs="Arial"/>
        </w:rPr>
        <w:t xml:space="preserve">An initial step a district could take for ensuring consistency in IT across the district is to define </w:t>
      </w:r>
      <w:r w:rsidR="00DE0697">
        <w:rPr>
          <w:rFonts w:eastAsia="Calibri" w:cs="Arial"/>
        </w:rPr>
        <w:t xml:space="preserve">minimum specifications </w:t>
      </w:r>
      <w:r w:rsidR="00A310DD">
        <w:rPr>
          <w:rFonts w:eastAsia="Calibri" w:cs="Arial"/>
        </w:rPr>
        <w:t xml:space="preserve">for </w:t>
      </w:r>
      <w:r w:rsidR="00A310DD" w:rsidRPr="00B359D2">
        <w:rPr>
          <w:rFonts w:eastAsia="Calibri" w:cs="Arial"/>
        </w:rPr>
        <w:t>networking</w:t>
      </w:r>
      <w:r w:rsidRPr="00B359D2">
        <w:rPr>
          <w:rFonts w:eastAsia="Calibri" w:cs="Arial"/>
        </w:rPr>
        <w:t xml:space="preserve">, hardware, and software. </w:t>
      </w:r>
      <w:r w:rsidR="00AA1902">
        <w:rPr>
          <w:rFonts w:eastAsia="Calibri" w:cs="Arial"/>
        </w:rPr>
        <w:t xml:space="preserve">With these </w:t>
      </w:r>
      <w:r w:rsidR="004135BB">
        <w:rPr>
          <w:rFonts w:eastAsia="Calibri" w:cs="Arial"/>
        </w:rPr>
        <w:t>specifications</w:t>
      </w:r>
      <w:r w:rsidR="00AA1902">
        <w:rPr>
          <w:rFonts w:eastAsia="Calibri" w:cs="Arial"/>
        </w:rPr>
        <w:t xml:space="preserve"> defined, the district could then </w:t>
      </w:r>
      <w:r w:rsidRPr="00B359D2">
        <w:rPr>
          <w:rFonts w:eastAsia="Calibri" w:cs="Arial"/>
        </w:rPr>
        <w:t xml:space="preserve">identify hardware and software needs for CS education, </w:t>
      </w:r>
      <w:r w:rsidR="0005280B">
        <w:rPr>
          <w:rFonts w:eastAsia="Calibri" w:cs="Arial"/>
        </w:rPr>
        <w:t>which may include</w:t>
      </w:r>
      <w:r w:rsidR="0005280B" w:rsidRPr="00B359D2">
        <w:rPr>
          <w:rFonts w:eastAsia="Calibri" w:cs="Arial"/>
        </w:rPr>
        <w:t xml:space="preserve"> </w:t>
      </w:r>
      <w:r w:rsidRPr="00B359D2">
        <w:rPr>
          <w:rFonts w:eastAsia="Calibri" w:cs="Arial"/>
        </w:rPr>
        <w:t xml:space="preserve">identifying areas where bandwidth or Wi-Fi may need to be upgraded. </w:t>
      </w:r>
      <w:r w:rsidR="0005280B" w:rsidRPr="00B359D2">
        <w:rPr>
          <w:rFonts w:eastAsia="Calibri" w:cs="Arial"/>
        </w:rPr>
        <w:t>Personnel</w:t>
      </w:r>
      <w:r w:rsidRPr="00B359D2">
        <w:rPr>
          <w:rFonts w:eastAsia="Calibri" w:cs="Arial"/>
        </w:rPr>
        <w:t xml:space="preserve"> are also </w:t>
      </w:r>
      <w:r w:rsidR="0005280B">
        <w:rPr>
          <w:rFonts w:eastAsia="Calibri" w:cs="Arial"/>
        </w:rPr>
        <w:t>crucial</w:t>
      </w:r>
      <w:r w:rsidR="0005280B" w:rsidRPr="00B359D2">
        <w:rPr>
          <w:rFonts w:eastAsia="Calibri" w:cs="Arial"/>
        </w:rPr>
        <w:t xml:space="preserve"> </w:t>
      </w:r>
      <w:r w:rsidRPr="00B359D2">
        <w:rPr>
          <w:rFonts w:eastAsia="Calibri" w:cs="Arial"/>
        </w:rPr>
        <w:t xml:space="preserve">to maintain and update the infrastructure. </w:t>
      </w:r>
      <w:r w:rsidR="0005280B">
        <w:rPr>
          <w:rFonts w:eastAsia="Calibri" w:cs="Arial"/>
        </w:rPr>
        <w:t xml:space="preserve">Districts could define </w:t>
      </w:r>
      <w:r w:rsidR="004135BB">
        <w:rPr>
          <w:rFonts w:eastAsia="Calibri" w:cs="Arial"/>
        </w:rPr>
        <w:t>minimum criteria</w:t>
      </w:r>
      <w:r w:rsidR="0005280B">
        <w:rPr>
          <w:rFonts w:eastAsia="Calibri" w:cs="Arial"/>
        </w:rPr>
        <w:t xml:space="preserve"> </w:t>
      </w:r>
      <w:r w:rsidRPr="00B359D2">
        <w:rPr>
          <w:rFonts w:eastAsia="Calibri" w:cs="Arial"/>
        </w:rPr>
        <w:t xml:space="preserve">for the number and qualifications of IT personnel to ensure adequate maintenance support. Multi-tiered support plans </w:t>
      </w:r>
      <w:r w:rsidR="0005280B">
        <w:rPr>
          <w:rFonts w:eastAsia="Calibri" w:cs="Arial"/>
        </w:rPr>
        <w:t>could</w:t>
      </w:r>
      <w:r w:rsidR="0005280B" w:rsidRPr="00B359D2">
        <w:rPr>
          <w:rFonts w:eastAsia="Calibri" w:cs="Arial"/>
        </w:rPr>
        <w:t xml:space="preserve"> </w:t>
      </w:r>
      <w:r w:rsidRPr="00B359D2">
        <w:rPr>
          <w:rFonts w:eastAsia="Calibri" w:cs="Arial"/>
        </w:rPr>
        <w:t>also be created that include dedicated staff to address advanced IT issues that may arise at schools.</w:t>
      </w:r>
    </w:p>
    <w:p w14:paraId="7E8BABBF" w14:textId="2A87C475" w:rsidR="0005280B" w:rsidRDefault="004867F4" w:rsidP="004B4530">
      <w:pPr>
        <w:spacing w:after="480"/>
        <w:rPr>
          <w:rFonts w:eastAsia="Calibri" w:cs="Arial"/>
        </w:rPr>
      </w:pPr>
      <w:r>
        <w:rPr>
          <w:rFonts w:eastAsia="Calibri" w:cs="Arial"/>
        </w:rPr>
        <w:t xml:space="preserve">Standards implementation initiatives benefit from being educator-driven and educator-focused, leveraging interest among teachers to pilot materials and disseminate information to colleagues. </w:t>
      </w:r>
      <w:r w:rsidR="008078BC">
        <w:rPr>
          <w:rFonts w:eastAsia="Calibri" w:cs="Arial"/>
        </w:rPr>
        <w:t xml:space="preserve">In the </w:t>
      </w:r>
      <w:r w:rsidR="008078BC" w:rsidRPr="002A0AFB">
        <w:rPr>
          <w:rFonts w:eastAsia="Calibri" w:cs="Arial"/>
          <w:i/>
        </w:rPr>
        <w:t xml:space="preserve">CA CS Standards </w:t>
      </w:r>
      <w:r w:rsidR="008078BC">
        <w:rPr>
          <w:rFonts w:eastAsia="Calibri" w:cs="Arial"/>
        </w:rPr>
        <w:t>Appendix, district leadership is encouraged to develop a shared vision and common language around CS education that builds coherence, inspires stakeholders, and promotes sustainable change. This vision could be reflected in school board policies and resolutions and in the Local Control and Accountability Plans. Such measures could support districts to track and reflect on the progres</w:t>
      </w:r>
      <w:r w:rsidR="00D4763F">
        <w:rPr>
          <w:rFonts w:eastAsia="Calibri" w:cs="Arial"/>
        </w:rPr>
        <w:t>s of implementation activities.</w:t>
      </w:r>
    </w:p>
    <w:p w14:paraId="4E54884A" w14:textId="3E5468DA" w:rsidR="00050DDF" w:rsidRDefault="00050DDF" w:rsidP="001B2E3A">
      <w:pPr>
        <w:pStyle w:val="Heading2"/>
      </w:pPr>
      <w:bookmarkStart w:id="19" w:name="_Toc11834485"/>
      <w:r>
        <w:lastRenderedPageBreak/>
        <w:t xml:space="preserve">Supporting Educators to Teach </w:t>
      </w:r>
      <w:r w:rsidRPr="001B2E3A">
        <w:t>Computer</w:t>
      </w:r>
      <w:r>
        <w:t xml:space="preserve"> Science</w:t>
      </w:r>
      <w:bookmarkEnd w:id="19"/>
    </w:p>
    <w:p w14:paraId="7263B27D" w14:textId="355CA052" w:rsidR="004867F4" w:rsidRDefault="004867F4" w:rsidP="0081067B">
      <w:pPr>
        <w:pStyle w:val="Heading3"/>
        <w:spacing w:before="480"/>
      </w:pPr>
      <w:r>
        <w:t>Overview</w:t>
      </w:r>
    </w:p>
    <w:p w14:paraId="410C4066" w14:textId="4838EC11" w:rsidR="00EB22C1" w:rsidRDefault="00EB22C1" w:rsidP="00EB22C1">
      <w:pPr>
        <w:spacing w:after="240"/>
        <w:rPr>
          <w:rFonts w:eastAsia="Calibri" w:cs="Arial"/>
        </w:rPr>
      </w:pPr>
      <w:r w:rsidRPr="00B359D2">
        <w:rPr>
          <w:rFonts w:eastAsia="Calibri" w:cs="Arial"/>
        </w:rPr>
        <w:t xml:space="preserve">Ensuring there </w:t>
      </w:r>
      <w:r>
        <w:rPr>
          <w:rFonts w:eastAsia="Calibri" w:cs="Arial"/>
        </w:rPr>
        <w:t>is a s</w:t>
      </w:r>
      <w:r w:rsidRPr="00B359D2">
        <w:rPr>
          <w:rFonts w:eastAsia="Calibri" w:cs="Arial"/>
        </w:rPr>
        <w:t xml:space="preserve">ufficient number of prepared teachers for CS courses for the over </w:t>
      </w:r>
      <w:r>
        <w:rPr>
          <w:rFonts w:eastAsia="Calibri" w:cs="Arial"/>
        </w:rPr>
        <w:t>six</w:t>
      </w:r>
      <w:r w:rsidRPr="00B359D2">
        <w:rPr>
          <w:rFonts w:eastAsia="Calibri" w:cs="Arial"/>
        </w:rPr>
        <w:t xml:space="preserve"> million public school students in California is a daunting task. </w:t>
      </w:r>
      <w:r>
        <w:rPr>
          <w:rFonts w:eastAsia="Calibri" w:cs="Arial"/>
        </w:rPr>
        <w:t xml:space="preserve">It is </w:t>
      </w:r>
      <w:r w:rsidR="00846C16">
        <w:rPr>
          <w:rFonts w:eastAsia="Calibri" w:cs="Arial"/>
        </w:rPr>
        <w:t>important</w:t>
      </w:r>
      <w:r>
        <w:rPr>
          <w:rFonts w:eastAsia="Calibri" w:cs="Arial"/>
        </w:rPr>
        <w:t xml:space="preserve"> that the content and pedagogical </w:t>
      </w:r>
      <w:r w:rsidR="00846C16">
        <w:rPr>
          <w:rFonts w:eastAsia="Calibri" w:cs="Arial"/>
        </w:rPr>
        <w:t>knowledge</w:t>
      </w:r>
      <w:r>
        <w:rPr>
          <w:rFonts w:eastAsia="Calibri" w:cs="Arial"/>
        </w:rPr>
        <w:t xml:space="preserve"> of our educators grow to create an educational environment where students thrive. Furthermore, clear CS credentialing pathways and professional learning opportunities for educators, including administrators, teachers, and counselors, are essential to successful implementation of CS within the educational system.</w:t>
      </w:r>
    </w:p>
    <w:p w14:paraId="0E0F6CCA" w14:textId="00B64C07" w:rsidR="00EB22C1" w:rsidRPr="00B359D2" w:rsidRDefault="00EB22C1" w:rsidP="00EB22C1">
      <w:pPr>
        <w:spacing w:after="240"/>
        <w:rPr>
          <w:rFonts w:eastAsia="Calibri" w:cs="Arial"/>
        </w:rPr>
      </w:pPr>
      <w:r w:rsidRPr="00B359D2">
        <w:rPr>
          <w:rFonts w:eastAsia="Calibri" w:cs="Arial"/>
        </w:rPr>
        <w:t xml:space="preserve">The </w:t>
      </w:r>
      <w:r>
        <w:rPr>
          <w:rFonts w:eastAsia="Calibri" w:cs="Arial"/>
          <w:i/>
        </w:rPr>
        <w:t>CA CS Standards</w:t>
      </w:r>
      <w:r w:rsidRPr="00B359D2">
        <w:rPr>
          <w:rFonts w:eastAsia="Calibri" w:cs="Arial"/>
        </w:rPr>
        <w:t xml:space="preserve"> suggest implementing stand-alone courses at the high school level, but the state does not currently have a single-subject credential in CS. Those who wish to teach CS must first obtain a single-subject credential in another </w:t>
      </w:r>
      <w:r w:rsidRPr="00773E29">
        <w:rPr>
          <w:rFonts w:eastAsia="Calibri" w:cs="Arial"/>
        </w:rPr>
        <w:t>area</w:t>
      </w:r>
      <w:r w:rsidR="001C6357">
        <w:rPr>
          <w:rFonts w:eastAsia="Calibri" w:cs="Arial"/>
        </w:rPr>
        <w:t>.</w:t>
      </w:r>
      <w:r w:rsidRPr="00773E29">
        <w:rPr>
          <w:rFonts w:eastAsia="Calibri" w:cs="Arial"/>
          <w:vertAlign w:val="superscript"/>
        </w:rPr>
        <w:footnoteReference w:id="3"/>
      </w:r>
      <w:r w:rsidRPr="00B359D2">
        <w:rPr>
          <w:rFonts w:eastAsia="Calibri" w:cs="Arial"/>
        </w:rPr>
        <w:t xml:space="preserve"> Secondary teachers with single-subject credentials in Math</w:t>
      </w:r>
      <w:r w:rsidR="00846C16">
        <w:rPr>
          <w:rFonts w:eastAsia="Calibri" w:cs="Arial"/>
        </w:rPr>
        <w:t>ematics</w:t>
      </w:r>
      <w:r w:rsidRPr="00B359D2">
        <w:rPr>
          <w:rFonts w:eastAsia="Calibri" w:cs="Arial"/>
        </w:rPr>
        <w:t xml:space="preserve">, Business, or Industrial and Technology Education (ITE) are currently authorized to teach CS courses that are coded as a core academic course. When a CS course is coded as </w:t>
      </w:r>
      <w:r w:rsidR="00CD538E">
        <w:rPr>
          <w:rFonts w:eastAsia="Calibri" w:cs="Arial"/>
        </w:rPr>
        <w:t>Career Technical Education (</w:t>
      </w:r>
      <w:r w:rsidRPr="00B359D2">
        <w:rPr>
          <w:rFonts w:eastAsia="Calibri" w:cs="Arial"/>
        </w:rPr>
        <w:t>CTE</w:t>
      </w:r>
      <w:r w:rsidR="00CD538E">
        <w:rPr>
          <w:rFonts w:eastAsia="Calibri" w:cs="Arial"/>
        </w:rPr>
        <w:t>)</w:t>
      </w:r>
      <w:r w:rsidRPr="00B359D2">
        <w:rPr>
          <w:rFonts w:eastAsia="Calibri" w:cs="Arial"/>
        </w:rPr>
        <w:t>, then those</w:t>
      </w:r>
      <w:r>
        <w:rPr>
          <w:rFonts w:eastAsia="Calibri" w:cs="Arial"/>
        </w:rPr>
        <w:t xml:space="preserve"> with a Designated Subject CTE T</w:t>
      </w:r>
      <w:r w:rsidRPr="00B359D2">
        <w:rPr>
          <w:rFonts w:eastAsia="Calibri" w:cs="Arial"/>
        </w:rPr>
        <w:t xml:space="preserve">eaching </w:t>
      </w:r>
      <w:r>
        <w:rPr>
          <w:rFonts w:eastAsia="Calibri" w:cs="Arial"/>
        </w:rPr>
        <w:t>C</w:t>
      </w:r>
      <w:r w:rsidRPr="00B359D2">
        <w:rPr>
          <w:rFonts w:eastAsia="Calibri" w:cs="Arial"/>
        </w:rPr>
        <w:t>redential in Information and Communication Technology are authorized to teach the course.</w:t>
      </w:r>
    </w:p>
    <w:p w14:paraId="6152FADF" w14:textId="6E53851D" w:rsidR="00EB22C1" w:rsidRPr="00B359D2" w:rsidRDefault="00EB22C1" w:rsidP="00EB22C1">
      <w:pPr>
        <w:spacing w:after="240"/>
        <w:rPr>
          <w:rFonts w:eastAsia="Calibri" w:cs="Arial"/>
        </w:rPr>
      </w:pPr>
      <w:r w:rsidRPr="00B359D2">
        <w:rPr>
          <w:rFonts w:eastAsia="Calibri" w:cs="Arial"/>
        </w:rPr>
        <w:t>Teachers who hold a single-subject credential in another subject area are eligible to receive a</w:t>
      </w:r>
      <w:r w:rsidR="00AA08E7">
        <w:rPr>
          <w:rFonts w:eastAsia="Calibri" w:cs="Arial"/>
        </w:rPr>
        <w:t>n Introductory or Specific</w:t>
      </w:r>
      <w:r w:rsidRPr="00B359D2">
        <w:rPr>
          <w:rFonts w:eastAsia="Calibri" w:cs="Arial"/>
        </w:rPr>
        <w:t xml:space="preserve"> Supplementary Authorization in CS after completing a college major in CS, 20 semester units in CS, or </w:t>
      </w:r>
      <w:r w:rsidR="001C6357">
        <w:rPr>
          <w:rFonts w:eastAsia="Calibri" w:cs="Arial"/>
        </w:rPr>
        <w:t>10</w:t>
      </w:r>
      <w:r w:rsidRPr="00B359D2">
        <w:rPr>
          <w:rFonts w:eastAsia="Calibri" w:cs="Arial"/>
        </w:rPr>
        <w:t xml:space="preserve"> upper division semester units in CS</w:t>
      </w:r>
      <w:r>
        <w:rPr>
          <w:rFonts w:eastAsia="Calibri" w:cs="Arial"/>
        </w:rPr>
        <w:t xml:space="preserve"> or graduate</w:t>
      </w:r>
      <w:r w:rsidR="00CC03DB">
        <w:rPr>
          <w:rFonts w:eastAsia="Calibri" w:cs="Arial"/>
        </w:rPr>
        <w:t>-</w:t>
      </w:r>
      <w:r>
        <w:rPr>
          <w:rFonts w:eastAsia="Calibri" w:cs="Arial"/>
        </w:rPr>
        <w:t>level coursework</w:t>
      </w:r>
      <w:r w:rsidR="00AA08E7">
        <w:rPr>
          <w:rFonts w:eastAsia="Calibri" w:cs="Arial"/>
        </w:rPr>
        <w:t xml:space="preserve">. </w:t>
      </w:r>
      <w:r w:rsidRPr="00B359D2">
        <w:rPr>
          <w:rFonts w:eastAsia="Calibri" w:cs="Arial"/>
        </w:rPr>
        <w:t xml:space="preserve">For more detail on the required coursework for both authorizations, see the </w:t>
      </w:r>
      <w:r>
        <w:rPr>
          <w:rFonts w:eastAsia="Calibri" w:cs="Arial"/>
        </w:rPr>
        <w:t xml:space="preserve">CTC </w:t>
      </w:r>
      <w:r w:rsidRPr="00B359D2">
        <w:rPr>
          <w:rFonts w:eastAsia="Calibri" w:cs="Arial"/>
        </w:rPr>
        <w:t>Coded Correspondence 16-05</w:t>
      </w:r>
      <w:r w:rsidRPr="00B359D2">
        <w:rPr>
          <w:rFonts w:eastAsia="Calibri" w:cs="Arial"/>
          <w:vertAlign w:val="superscript"/>
        </w:rPr>
        <w:footnoteReference w:id="4"/>
      </w:r>
      <w:r>
        <w:rPr>
          <w:rFonts w:eastAsia="Calibri" w:cs="Arial"/>
        </w:rPr>
        <w:t xml:space="preserve"> (CTC, 2016</w:t>
      </w:r>
      <w:r w:rsidR="00B97511">
        <w:rPr>
          <w:rFonts w:eastAsia="Calibri" w:cs="Arial"/>
        </w:rPr>
        <w:t>a</w:t>
      </w:r>
      <w:r>
        <w:rPr>
          <w:rFonts w:eastAsia="Calibri" w:cs="Arial"/>
        </w:rPr>
        <w:t>).</w:t>
      </w:r>
      <w:r w:rsidRPr="00B359D2">
        <w:rPr>
          <w:rFonts w:eastAsia="Calibri" w:cs="Arial"/>
        </w:rPr>
        <w:t xml:space="preserve"> Degrees in Educational Technology or </w:t>
      </w:r>
      <w:r w:rsidR="00BF1A1B">
        <w:rPr>
          <w:rFonts w:eastAsia="Calibri" w:cs="Arial"/>
        </w:rPr>
        <w:t>IT</w:t>
      </w:r>
      <w:r w:rsidRPr="00B359D2">
        <w:rPr>
          <w:rFonts w:eastAsia="Calibri" w:cs="Arial"/>
        </w:rPr>
        <w:t xml:space="preserve"> do not automatically meet requirements for supplementary authorizations in CS</w:t>
      </w:r>
      <w:r>
        <w:rPr>
          <w:rFonts w:eastAsia="Calibri" w:cs="Arial"/>
        </w:rPr>
        <w:t>. A</w:t>
      </w:r>
      <w:r w:rsidRPr="00B359D2">
        <w:rPr>
          <w:rFonts w:eastAsia="Calibri" w:cs="Arial"/>
        </w:rPr>
        <w:t>pplicants must submit official transcripts to verify that the complete coursework covers all required content.</w:t>
      </w:r>
    </w:p>
    <w:p w14:paraId="4ED0AB17" w14:textId="73A7895B" w:rsidR="00EB22C1" w:rsidRPr="009815CA" w:rsidRDefault="00EB22C1" w:rsidP="00EB22C1">
      <w:pPr>
        <w:spacing w:after="240"/>
        <w:rPr>
          <w:rFonts w:eastAsia="Calibri" w:cs="Arial"/>
        </w:rPr>
      </w:pPr>
      <w:r w:rsidRPr="00B359D2">
        <w:rPr>
          <w:rFonts w:eastAsia="Calibri" w:cs="Arial"/>
        </w:rPr>
        <w:t xml:space="preserve">California </w:t>
      </w:r>
      <w:r>
        <w:rPr>
          <w:rFonts w:eastAsia="Calibri" w:cs="Arial"/>
        </w:rPr>
        <w:t xml:space="preserve">does not have </w:t>
      </w:r>
      <w:r w:rsidRPr="00B359D2">
        <w:rPr>
          <w:rFonts w:eastAsia="Calibri" w:cs="Arial"/>
        </w:rPr>
        <w:t xml:space="preserve">pre-service CS teacher preparation programs; </w:t>
      </w:r>
      <w:r w:rsidR="00AA08E7">
        <w:rPr>
          <w:rFonts w:eastAsia="Calibri" w:cs="Arial"/>
        </w:rPr>
        <w:t>however</w:t>
      </w:r>
      <w:r w:rsidRPr="00B359D2">
        <w:rPr>
          <w:rFonts w:eastAsia="Calibri" w:cs="Arial"/>
        </w:rPr>
        <w:t>, content on computational thinking and CS have been added to some preparation programs in other disciplines, such as math and science. Some universities have created programs for in-service teachers to satisfy the course requirements for the Supplementary Authorization in CS. As of this writi</w:t>
      </w:r>
      <w:r w:rsidRPr="003735F7">
        <w:rPr>
          <w:rFonts w:eastAsia="Calibri" w:cs="Arial"/>
        </w:rPr>
        <w:t xml:space="preserve">ng, </w:t>
      </w:r>
      <w:r w:rsidRPr="003735F7">
        <w:rPr>
          <w:bCs/>
        </w:rPr>
        <w:t>these institutions are offering coursework that may be used to apply for the Supplementary Authorization:</w:t>
      </w:r>
    </w:p>
    <w:p w14:paraId="36406D12" w14:textId="1AADEF18" w:rsidR="00EB22C1" w:rsidRPr="00B359D2" w:rsidRDefault="003D4310" w:rsidP="001C6357">
      <w:pPr>
        <w:numPr>
          <w:ilvl w:val="0"/>
          <w:numId w:val="4"/>
        </w:numPr>
        <w:spacing w:after="240"/>
        <w:rPr>
          <w:rFonts w:eastAsia="Calibri" w:cs="Arial"/>
        </w:rPr>
      </w:pPr>
      <w:r>
        <w:rPr>
          <w:rFonts w:eastAsia="Calibri" w:cs="Arial"/>
        </w:rPr>
        <w:lastRenderedPageBreak/>
        <w:t>University of California (</w:t>
      </w:r>
      <w:r w:rsidR="00EB22C1">
        <w:rPr>
          <w:rFonts w:eastAsia="Calibri" w:cs="Arial"/>
        </w:rPr>
        <w:t>UC</w:t>
      </w:r>
      <w:r>
        <w:rPr>
          <w:rFonts w:eastAsia="Calibri" w:cs="Arial"/>
        </w:rPr>
        <w:t>)</w:t>
      </w:r>
      <w:r w:rsidR="00EB22C1">
        <w:rPr>
          <w:rFonts w:eastAsia="Calibri" w:cs="Arial"/>
        </w:rPr>
        <w:t xml:space="preserve">, </w:t>
      </w:r>
      <w:r w:rsidR="00846C16">
        <w:rPr>
          <w:rFonts w:eastAsia="Calibri" w:cs="Arial"/>
        </w:rPr>
        <w:t>Irvine offers</w:t>
      </w:r>
      <w:r w:rsidR="00EB22C1" w:rsidRPr="00B359D2">
        <w:rPr>
          <w:rFonts w:eastAsia="Calibri" w:cs="Arial"/>
        </w:rPr>
        <w:t xml:space="preserve"> a certificate program consisting of four hybrid (face-to-face and online) courses (15 graduate</w:t>
      </w:r>
      <w:r w:rsidR="00CC03DB">
        <w:rPr>
          <w:rFonts w:eastAsia="Calibri" w:cs="Arial"/>
        </w:rPr>
        <w:t>-</w:t>
      </w:r>
      <w:r w:rsidR="00EB22C1" w:rsidRPr="00B359D2">
        <w:rPr>
          <w:rFonts w:eastAsia="Calibri" w:cs="Arial"/>
        </w:rPr>
        <w:t>level quarter units) supplemented by a Professional Learning Community</w:t>
      </w:r>
      <w:r w:rsidR="00EB22C1">
        <w:rPr>
          <w:rFonts w:eastAsia="Calibri" w:cs="Arial"/>
        </w:rPr>
        <w:t xml:space="preserve"> (UC Irvine, 2019).</w:t>
      </w:r>
    </w:p>
    <w:p w14:paraId="60A50B9A" w14:textId="08E6CBDB" w:rsidR="00EB22C1" w:rsidRDefault="00EB22C1" w:rsidP="001C6357">
      <w:pPr>
        <w:numPr>
          <w:ilvl w:val="0"/>
          <w:numId w:val="4"/>
        </w:numPr>
        <w:spacing w:after="240"/>
        <w:rPr>
          <w:rFonts w:eastAsia="Calibri" w:cs="Arial"/>
        </w:rPr>
      </w:pPr>
      <w:r>
        <w:rPr>
          <w:rFonts w:eastAsia="Calibri" w:cs="Arial"/>
        </w:rPr>
        <w:t>UC</w:t>
      </w:r>
      <w:r w:rsidR="00846C16">
        <w:rPr>
          <w:rFonts w:eastAsia="Calibri" w:cs="Arial"/>
        </w:rPr>
        <w:t xml:space="preserve"> Riverside offers</w:t>
      </w:r>
      <w:r w:rsidRPr="00E4236C">
        <w:rPr>
          <w:rFonts w:eastAsia="Calibri" w:cs="Arial"/>
        </w:rPr>
        <w:t xml:space="preserve"> five online courses (19 quarter units) (</w:t>
      </w:r>
      <w:r>
        <w:rPr>
          <w:rFonts w:eastAsia="Calibri" w:cs="Arial"/>
        </w:rPr>
        <w:t>UC</w:t>
      </w:r>
      <w:r w:rsidRPr="00E4236C">
        <w:rPr>
          <w:rFonts w:eastAsia="Calibri" w:cs="Arial"/>
        </w:rPr>
        <w:t xml:space="preserve"> Riverside Extension, 2019).</w:t>
      </w:r>
    </w:p>
    <w:p w14:paraId="208CA2F6" w14:textId="19274B3B" w:rsidR="00050DDF" w:rsidRDefault="001C6357" w:rsidP="001C6357">
      <w:pPr>
        <w:numPr>
          <w:ilvl w:val="0"/>
          <w:numId w:val="4"/>
        </w:numPr>
        <w:spacing w:after="240"/>
        <w:rPr>
          <w:rFonts w:eastAsia="Calibri" w:cs="Arial"/>
        </w:rPr>
      </w:pPr>
      <w:r>
        <w:rPr>
          <w:rFonts w:eastAsia="Calibri" w:cs="Arial"/>
        </w:rPr>
        <w:t>California State University (</w:t>
      </w:r>
      <w:r w:rsidR="00EB22C1">
        <w:rPr>
          <w:rFonts w:eastAsia="Calibri" w:cs="Arial"/>
        </w:rPr>
        <w:t>CSU</w:t>
      </w:r>
      <w:r>
        <w:rPr>
          <w:rFonts w:eastAsia="Calibri" w:cs="Arial"/>
        </w:rPr>
        <w:t>)</w:t>
      </w:r>
      <w:r w:rsidR="00EB22C1">
        <w:rPr>
          <w:rFonts w:eastAsia="Calibri" w:cs="Arial"/>
        </w:rPr>
        <w:t xml:space="preserve">, </w:t>
      </w:r>
      <w:r w:rsidR="00EB22C1" w:rsidRPr="00E4236C">
        <w:rPr>
          <w:rFonts w:eastAsia="Calibri" w:cs="Arial"/>
        </w:rPr>
        <w:t>Stanislaus also provides a list of suggested courses that can be used to meet the requirements for the supplementary authorization (</w:t>
      </w:r>
      <w:r w:rsidR="00EB22C1">
        <w:rPr>
          <w:rFonts w:eastAsia="Calibri" w:cs="Arial"/>
        </w:rPr>
        <w:t>CSU Stanislaus</w:t>
      </w:r>
      <w:r w:rsidR="00EB22C1" w:rsidRPr="00E4236C">
        <w:rPr>
          <w:rFonts w:eastAsia="Calibri" w:cs="Arial"/>
        </w:rPr>
        <w:t>, 2016).</w:t>
      </w:r>
    </w:p>
    <w:p w14:paraId="3FF3A0AF" w14:textId="65B39BC5" w:rsidR="00AE6DA1" w:rsidRDefault="00AE6DA1" w:rsidP="0081067B">
      <w:pPr>
        <w:pStyle w:val="Heading3"/>
        <w:spacing w:before="480"/>
      </w:pPr>
      <w:r>
        <w:t>Implementation Strategies</w:t>
      </w:r>
    </w:p>
    <w:p w14:paraId="64D54B38" w14:textId="3C0880AA" w:rsidR="00AE6DA1" w:rsidRDefault="00AE6DA1" w:rsidP="001C6357">
      <w:pPr>
        <w:pStyle w:val="Heading4"/>
        <w:spacing w:before="480"/>
      </w:pPr>
      <w:r>
        <w:t>State-Level Strategies</w:t>
      </w:r>
    </w:p>
    <w:p w14:paraId="342E29F4" w14:textId="137DD287" w:rsidR="004106C3" w:rsidRDefault="004106C3" w:rsidP="004106C3">
      <w:pPr>
        <w:spacing w:after="240"/>
      </w:pPr>
      <w:r>
        <w:t xml:space="preserve">The CDE will collaborate with various educational entities, including </w:t>
      </w:r>
      <w:r w:rsidR="00FD4D00">
        <w:t>COEs</w:t>
      </w:r>
      <w:r>
        <w:t>, educator professional associations, and stakeholder organizations</w:t>
      </w:r>
      <w:r w:rsidR="00CC03DB">
        <w:t>,</w:t>
      </w:r>
      <w:r>
        <w:t xml:space="preserve"> to </w:t>
      </w:r>
      <w:r w:rsidR="00846C16">
        <w:t>curate and promote via web pages and presentations</w:t>
      </w:r>
      <w:r>
        <w:t xml:space="preserve"> existing and </w:t>
      </w:r>
      <w:r w:rsidR="00846C16">
        <w:t xml:space="preserve">new </w:t>
      </w:r>
      <w:r>
        <w:t>CS standards-aligned resources</w:t>
      </w:r>
      <w:r w:rsidR="00846C16">
        <w:t xml:space="preserve">. The CDE will also continue to work with the CTC to ensure that pre-service teachers and administrators have access to programs that provide the pedagogical and content knowledge needed to successfully support student attainment of the CS standards </w:t>
      </w:r>
      <w:r>
        <w:t>and will maintain ongoing communication with the higher education community in the development of professional learning resources for educators.</w:t>
      </w:r>
    </w:p>
    <w:p w14:paraId="3B369036" w14:textId="4F4C421C" w:rsidR="004106C3" w:rsidRPr="00D24A5E" w:rsidRDefault="00245EA5" w:rsidP="004106C3">
      <w:pPr>
        <w:spacing w:after="240"/>
        <w:rPr>
          <w:rFonts w:eastAsia="Calibri" w:cs="Arial"/>
        </w:rPr>
      </w:pPr>
      <w:r>
        <w:rPr>
          <w:rFonts w:eastAsia="Calibri" w:cs="Arial"/>
        </w:rPr>
        <w:t xml:space="preserve">To grow </w:t>
      </w:r>
      <w:r w:rsidR="004106C3" w:rsidRPr="001F5D26">
        <w:rPr>
          <w:rFonts w:eastAsia="Calibri" w:cs="Arial"/>
        </w:rPr>
        <w:t>K–12 CS education in California</w:t>
      </w:r>
      <w:r>
        <w:rPr>
          <w:rFonts w:eastAsia="Calibri" w:cs="Arial"/>
        </w:rPr>
        <w:t xml:space="preserve">, </w:t>
      </w:r>
      <w:r w:rsidR="00846C16">
        <w:rPr>
          <w:rFonts w:eastAsia="Calibri" w:cs="Arial"/>
        </w:rPr>
        <w:t>the state will need</w:t>
      </w:r>
      <w:r>
        <w:rPr>
          <w:rFonts w:eastAsia="Calibri" w:cs="Arial"/>
        </w:rPr>
        <w:t xml:space="preserve"> to </w:t>
      </w:r>
      <w:r w:rsidR="004106C3" w:rsidRPr="001F5D26">
        <w:rPr>
          <w:rFonts w:eastAsia="Calibri" w:cs="Arial"/>
        </w:rPr>
        <w:t>increas</w:t>
      </w:r>
      <w:r>
        <w:rPr>
          <w:rFonts w:eastAsia="Calibri" w:cs="Arial"/>
        </w:rPr>
        <w:t>e</w:t>
      </w:r>
      <w:r w:rsidR="004106C3" w:rsidRPr="001F5D26">
        <w:rPr>
          <w:rFonts w:eastAsia="Calibri" w:cs="Arial"/>
        </w:rPr>
        <w:t xml:space="preserve"> the number of teachers qualified to teach CS. Supporting more educators to teach CS </w:t>
      </w:r>
      <w:r>
        <w:rPr>
          <w:rFonts w:eastAsia="Calibri" w:cs="Arial"/>
        </w:rPr>
        <w:t xml:space="preserve">would </w:t>
      </w:r>
      <w:r w:rsidR="00846C16">
        <w:rPr>
          <w:rFonts w:eastAsia="Calibri" w:cs="Arial"/>
        </w:rPr>
        <w:t>involve</w:t>
      </w:r>
      <w:r w:rsidR="004106C3" w:rsidRPr="001F5D26">
        <w:rPr>
          <w:rFonts w:eastAsia="Calibri" w:cs="Arial"/>
        </w:rPr>
        <w:t xml:space="preserve"> a multi-pronged approach that attends to credential</w:t>
      </w:r>
      <w:r w:rsidR="00D02084">
        <w:rPr>
          <w:rFonts w:eastAsia="Calibri" w:cs="Arial"/>
        </w:rPr>
        <w:t>ing</w:t>
      </w:r>
      <w:r w:rsidR="00B22A23">
        <w:rPr>
          <w:rFonts w:eastAsia="Calibri" w:cs="Arial"/>
        </w:rPr>
        <w:t>;</w:t>
      </w:r>
      <w:r w:rsidR="00D02084">
        <w:rPr>
          <w:rFonts w:eastAsia="Calibri" w:cs="Arial"/>
        </w:rPr>
        <w:t xml:space="preserve"> new teacher recruitment</w:t>
      </w:r>
      <w:r w:rsidR="00B22A23">
        <w:rPr>
          <w:rFonts w:eastAsia="Calibri" w:cs="Arial"/>
        </w:rPr>
        <w:t>;</w:t>
      </w:r>
      <w:r w:rsidR="004106C3" w:rsidRPr="001F5D26">
        <w:rPr>
          <w:rFonts w:eastAsia="Calibri" w:cs="Arial"/>
        </w:rPr>
        <w:t xml:space="preserve"> </w:t>
      </w:r>
      <w:r w:rsidR="00D02084">
        <w:rPr>
          <w:rFonts w:eastAsia="Calibri" w:cs="Arial"/>
        </w:rPr>
        <w:t>professional learning for teachers, administrators</w:t>
      </w:r>
      <w:r w:rsidR="001C6357">
        <w:rPr>
          <w:rFonts w:eastAsia="Calibri" w:cs="Arial"/>
        </w:rPr>
        <w:t>,</w:t>
      </w:r>
      <w:r w:rsidR="00D02084">
        <w:rPr>
          <w:rFonts w:eastAsia="Calibri" w:cs="Arial"/>
        </w:rPr>
        <w:t xml:space="preserve"> and counselors regarding </w:t>
      </w:r>
      <w:r w:rsidR="004106C3" w:rsidRPr="001F5D26">
        <w:rPr>
          <w:rFonts w:eastAsia="Calibri" w:cs="Arial"/>
        </w:rPr>
        <w:t xml:space="preserve">the </w:t>
      </w:r>
      <w:r w:rsidR="004106C3" w:rsidRPr="001F5D26">
        <w:rPr>
          <w:rFonts w:eastAsia="Calibri" w:cs="Arial"/>
          <w:i/>
        </w:rPr>
        <w:t>CA CS Standards</w:t>
      </w:r>
      <w:r w:rsidR="00B22A23">
        <w:rPr>
          <w:rFonts w:eastAsia="Calibri" w:cs="Arial"/>
        </w:rPr>
        <w:t>;</w:t>
      </w:r>
      <w:r w:rsidR="004106C3" w:rsidRPr="001F5D26">
        <w:rPr>
          <w:rFonts w:eastAsia="Calibri" w:cs="Arial"/>
        </w:rPr>
        <w:t xml:space="preserve"> and institutional and financial support.</w:t>
      </w:r>
      <w:r w:rsidR="005E5BB9">
        <w:rPr>
          <w:rFonts w:eastAsia="Calibri" w:cs="Arial"/>
        </w:rPr>
        <w:t xml:space="preserve"> </w:t>
      </w:r>
    </w:p>
    <w:p w14:paraId="37472CB4" w14:textId="3B910483" w:rsidR="004106C3" w:rsidRDefault="00D02084" w:rsidP="004106C3">
      <w:pPr>
        <w:spacing w:after="240"/>
        <w:rPr>
          <w:rFonts w:eastAsia="Calibri" w:cs="Arial"/>
        </w:rPr>
      </w:pPr>
      <w:r>
        <w:rPr>
          <w:rFonts w:eastAsia="Calibri" w:cs="Arial"/>
        </w:rPr>
        <w:t>C</w:t>
      </w:r>
      <w:r w:rsidR="004106C3" w:rsidRPr="00B359D2">
        <w:rPr>
          <w:rFonts w:eastAsia="Calibri" w:cs="Arial"/>
        </w:rPr>
        <w:t xml:space="preserve">urrent authorization pathways for </w:t>
      </w:r>
      <w:r w:rsidR="004106C3">
        <w:rPr>
          <w:rFonts w:eastAsia="Calibri" w:cs="Arial"/>
        </w:rPr>
        <w:t>CS</w:t>
      </w:r>
      <w:r w:rsidR="004106C3" w:rsidRPr="00B359D2">
        <w:rPr>
          <w:rFonts w:eastAsia="Calibri" w:cs="Arial"/>
        </w:rPr>
        <w:t xml:space="preserve"> teaching in California </w:t>
      </w:r>
      <w:r>
        <w:rPr>
          <w:rFonts w:eastAsia="Calibri" w:cs="Arial"/>
        </w:rPr>
        <w:t xml:space="preserve">require </w:t>
      </w:r>
      <w:r w:rsidR="004106C3" w:rsidRPr="00B359D2">
        <w:rPr>
          <w:rFonts w:eastAsia="Calibri" w:cs="Arial"/>
        </w:rPr>
        <w:t xml:space="preserve">all </w:t>
      </w:r>
      <w:r>
        <w:rPr>
          <w:rFonts w:eastAsia="Calibri" w:cs="Arial"/>
        </w:rPr>
        <w:t xml:space="preserve">CS </w:t>
      </w:r>
      <w:r w:rsidR="004106C3" w:rsidRPr="00B359D2">
        <w:rPr>
          <w:rFonts w:eastAsia="Calibri" w:cs="Arial"/>
        </w:rPr>
        <w:t xml:space="preserve">teachers </w:t>
      </w:r>
      <w:r>
        <w:rPr>
          <w:rFonts w:eastAsia="Calibri" w:cs="Arial"/>
        </w:rPr>
        <w:t>to</w:t>
      </w:r>
      <w:r w:rsidR="004106C3" w:rsidRPr="00B359D2">
        <w:rPr>
          <w:rFonts w:eastAsia="Calibri" w:cs="Arial"/>
        </w:rPr>
        <w:t xml:space="preserve"> first receive authorization to teach some other subject. </w:t>
      </w:r>
      <w:r w:rsidR="00245EA5">
        <w:rPr>
          <w:rFonts w:eastAsia="Calibri" w:cs="Arial"/>
        </w:rPr>
        <w:t>California could consider developing</w:t>
      </w:r>
      <w:r w:rsidR="00245EA5" w:rsidRPr="001B2E3A">
        <w:rPr>
          <w:rFonts w:eastAsia="Calibri"/>
        </w:rPr>
        <w:t xml:space="preserve"> a single-subject CS credential</w:t>
      </w:r>
      <w:r w:rsidR="00245EA5">
        <w:rPr>
          <w:rFonts w:eastAsia="Calibri" w:cs="Arial"/>
        </w:rPr>
        <w:t xml:space="preserve"> through legislation. If such legislation passes, </w:t>
      </w:r>
      <w:r w:rsidR="004106C3">
        <w:rPr>
          <w:rFonts w:eastAsia="Calibri" w:cs="Arial"/>
        </w:rPr>
        <w:t>the CTC</w:t>
      </w:r>
      <w:r w:rsidR="00245EA5">
        <w:rPr>
          <w:rFonts w:eastAsia="Calibri" w:cs="Arial"/>
        </w:rPr>
        <w:t xml:space="preserve"> would</w:t>
      </w:r>
      <w:r w:rsidR="004106C3">
        <w:rPr>
          <w:rFonts w:eastAsia="Calibri" w:cs="Arial"/>
        </w:rPr>
        <w:t xml:space="preserve"> </w:t>
      </w:r>
      <w:r w:rsidR="00245EA5">
        <w:rPr>
          <w:rFonts w:eastAsia="Calibri" w:cs="Arial"/>
        </w:rPr>
        <w:t xml:space="preserve">then engage in its standard processes for developing a credential, including </w:t>
      </w:r>
      <w:r w:rsidR="004106C3">
        <w:rPr>
          <w:rFonts w:eastAsia="Calibri" w:cs="Arial"/>
        </w:rPr>
        <w:t>convening a panel of experts to ide</w:t>
      </w:r>
      <w:r>
        <w:rPr>
          <w:rFonts w:eastAsia="Calibri" w:cs="Arial"/>
        </w:rPr>
        <w:t>ntify standards for the CS exam and</w:t>
      </w:r>
      <w:r w:rsidR="004106C3">
        <w:rPr>
          <w:rFonts w:eastAsia="Calibri" w:cs="Arial"/>
        </w:rPr>
        <w:t xml:space="preserve"> </w:t>
      </w:r>
      <w:r w:rsidR="00C91F2E">
        <w:rPr>
          <w:rFonts w:eastAsia="Calibri" w:cs="Arial"/>
        </w:rPr>
        <w:t>creating</w:t>
      </w:r>
      <w:r w:rsidR="004106C3">
        <w:rPr>
          <w:rFonts w:eastAsia="Calibri" w:cs="Arial"/>
        </w:rPr>
        <w:t xml:space="preserve"> a </w:t>
      </w:r>
      <w:r w:rsidR="004106C3" w:rsidRPr="00B359D2">
        <w:rPr>
          <w:rFonts w:eastAsia="Calibri" w:cs="Arial"/>
        </w:rPr>
        <w:t>California Subject Examination for Teachers or</w:t>
      </w:r>
      <w:r w:rsidR="004106C3">
        <w:rPr>
          <w:rFonts w:eastAsia="Calibri" w:cs="Arial"/>
        </w:rPr>
        <w:t xml:space="preserve"> </w:t>
      </w:r>
      <w:r w:rsidR="00C91F2E">
        <w:rPr>
          <w:rFonts w:eastAsia="Calibri" w:cs="Arial"/>
        </w:rPr>
        <w:t>considering</w:t>
      </w:r>
      <w:r w:rsidR="004106C3">
        <w:rPr>
          <w:rFonts w:eastAsia="Calibri" w:cs="Arial"/>
        </w:rPr>
        <w:t xml:space="preserve"> the </w:t>
      </w:r>
      <w:r w:rsidR="004106C3" w:rsidRPr="00B359D2">
        <w:rPr>
          <w:rFonts w:eastAsia="Calibri" w:cs="Arial"/>
        </w:rPr>
        <w:t>adopti</w:t>
      </w:r>
      <w:r w:rsidR="004106C3">
        <w:rPr>
          <w:rFonts w:eastAsia="Calibri" w:cs="Arial"/>
        </w:rPr>
        <w:t>on of</w:t>
      </w:r>
      <w:r w:rsidR="004106C3" w:rsidRPr="00B359D2">
        <w:rPr>
          <w:rFonts w:eastAsia="Calibri" w:cs="Arial"/>
        </w:rPr>
        <w:t xml:space="preserve"> the CS PRAXIS</w:t>
      </w:r>
      <w:r w:rsidR="004106C3" w:rsidRPr="00B359D2">
        <w:rPr>
          <w:rFonts w:eastAsia="Calibri" w:cs="Arial"/>
        </w:rPr>
        <w:sym w:font="Symbol" w:char="F0E2"/>
      </w:r>
      <w:r w:rsidR="004106C3" w:rsidRPr="00B359D2">
        <w:rPr>
          <w:rFonts w:eastAsia="Calibri" w:cs="Arial"/>
        </w:rPr>
        <w:t xml:space="preserve"> exam from the Educational Testing Service</w:t>
      </w:r>
      <w:r w:rsidR="004106C3">
        <w:rPr>
          <w:rFonts w:eastAsia="Calibri" w:cs="Arial"/>
        </w:rPr>
        <w:t xml:space="preserve"> (ETS) (ETS, 2019). </w:t>
      </w:r>
    </w:p>
    <w:p w14:paraId="408ABB00" w14:textId="7EB2E568" w:rsidR="004106C3" w:rsidRDefault="00245EA5" w:rsidP="004106C3">
      <w:pPr>
        <w:spacing w:after="240"/>
        <w:rPr>
          <w:rFonts w:eastAsia="Calibri" w:cs="Arial"/>
        </w:rPr>
      </w:pPr>
      <w:r>
        <w:rPr>
          <w:rFonts w:eastAsia="Calibri" w:cs="Arial"/>
        </w:rPr>
        <w:t xml:space="preserve">The </w:t>
      </w:r>
      <w:r w:rsidR="004106C3" w:rsidRPr="003735F7">
        <w:rPr>
          <w:rFonts w:eastAsia="Calibri" w:cs="Arial"/>
        </w:rPr>
        <w:t xml:space="preserve">CTC could reevaluate subject matter requirements for </w:t>
      </w:r>
      <w:r w:rsidR="004106C3">
        <w:rPr>
          <w:rFonts w:eastAsia="Calibri" w:cs="Arial"/>
        </w:rPr>
        <w:t>CS</w:t>
      </w:r>
      <w:r w:rsidR="004106C3" w:rsidRPr="003735F7">
        <w:rPr>
          <w:rFonts w:eastAsia="Calibri" w:cs="Arial"/>
        </w:rPr>
        <w:t xml:space="preserve"> to determine if existing credentials or supplementary</w:t>
      </w:r>
      <w:r w:rsidR="004106C3" w:rsidRPr="00B359D2">
        <w:rPr>
          <w:rFonts w:eastAsia="Calibri" w:cs="Arial"/>
        </w:rPr>
        <w:t xml:space="preserve"> authorizations could also authorize teachers to teach CS. For example, the ITE single-subject credential already authorizes holders to teach CS. However, the credential is quite broad and could benefit from the addition of a distinct strand for CS. </w:t>
      </w:r>
      <w:r w:rsidR="00D02084">
        <w:rPr>
          <w:rFonts w:eastAsia="Calibri" w:cs="Arial"/>
        </w:rPr>
        <w:t>Since</w:t>
      </w:r>
      <w:r w:rsidR="003F510A" w:rsidRPr="003F510A">
        <w:rPr>
          <w:rFonts w:eastAsia="Calibri" w:cs="Arial"/>
        </w:rPr>
        <w:t xml:space="preserve"> the </w:t>
      </w:r>
      <w:r w:rsidR="00D02084">
        <w:rPr>
          <w:rFonts w:eastAsia="Calibri" w:cs="Arial"/>
          <w:i/>
        </w:rPr>
        <w:t>CA CS Standards</w:t>
      </w:r>
      <w:r w:rsidR="003F510A" w:rsidRPr="003F510A">
        <w:rPr>
          <w:rFonts w:eastAsia="Calibri" w:cs="Arial"/>
        </w:rPr>
        <w:t xml:space="preserve"> recommend that CS be integrated into multiple subject classrooms, all teacher preparation programs for multiple-subject and single-subject credentials </w:t>
      </w:r>
      <w:r w:rsidR="001E2763">
        <w:rPr>
          <w:rFonts w:eastAsia="Calibri" w:cs="Arial"/>
        </w:rPr>
        <w:t>could</w:t>
      </w:r>
      <w:r w:rsidR="003F510A" w:rsidRPr="003F510A">
        <w:rPr>
          <w:rFonts w:eastAsia="Calibri" w:cs="Arial"/>
        </w:rPr>
        <w:t xml:space="preserve"> include CS content and pedagogy.</w:t>
      </w:r>
    </w:p>
    <w:p w14:paraId="44CFB33C" w14:textId="5CE39CC5" w:rsidR="00D4763F" w:rsidRDefault="00D02084" w:rsidP="004106C3">
      <w:pPr>
        <w:spacing w:after="240"/>
        <w:rPr>
          <w:rFonts w:eastAsia="Calibri" w:cs="Arial"/>
        </w:rPr>
      </w:pPr>
      <w:r>
        <w:rPr>
          <w:rFonts w:eastAsia="Calibri" w:cs="Arial"/>
        </w:rPr>
        <w:lastRenderedPageBreak/>
        <w:t>The state could also</w:t>
      </w:r>
      <w:r w:rsidR="004106C3" w:rsidRPr="00B359D2">
        <w:rPr>
          <w:rFonts w:eastAsia="Calibri" w:cs="Arial"/>
        </w:rPr>
        <w:t xml:space="preserve"> su</w:t>
      </w:r>
      <w:r>
        <w:rPr>
          <w:rFonts w:eastAsia="Calibri" w:cs="Arial"/>
        </w:rPr>
        <w:t>pport teachers to pursue the</w:t>
      </w:r>
      <w:r w:rsidR="004106C3" w:rsidRPr="003735F7">
        <w:rPr>
          <w:rFonts w:eastAsia="Calibri" w:cs="Arial"/>
        </w:rPr>
        <w:t xml:space="preserve"> CS authorization </w:t>
      </w:r>
      <w:r>
        <w:rPr>
          <w:rFonts w:eastAsia="Calibri" w:cs="Arial"/>
        </w:rPr>
        <w:t>by making</w:t>
      </w:r>
      <w:r w:rsidR="004106C3" w:rsidRPr="003735F7">
        <w:rPr>
          <w:rFonts w:eastAsia="Calibri" w:cs="Arial"/>
        </w:rPr>
        <w:t xml:space="preserve"> it easier to identify institutions where they can complete coursework required for existing authorization</w:t>
      </w:r>
      <w:r>
        <w:rPr>
          <w:rFonts w:eastAsia="Calibri" w:cs="Arial"/>
        </w:rPr>
        <w:t>s</w:t>
      </w:r>
      <w:r w:rsidR="00D4763F">
        <w:rPr>
          <w:rFonts w:eastAsia="Calibri" w:cs="Arial"/>
        </w:rPr>
        <w:t>.</w:t>
      </w:r>
    </w:p>
    <w:p w14:paraId="2534BF06" w14:textId="715AD5F9" w:rsidR="004106C3" w:rsidRPr="00D24A5E" w:rsidRDefault="004106C3" w:rsidP="004106C3">
      <w:pPr>
        <w:spacing w:after="240"/>
        <w:rPr>
          <w:rFonts w:eastAsia="Calibri" w:cs="Arial"/>
        </w:rPr>
      </w:pPr>
      <w:r w:rsidRPr="003735F7">
        <w:rPr>
          <w:rFonts w:eastAsia="Calibri" w:cs="Arial"/>
        </w:rPr>
        <w:t xml:space="preserve">For example, </w:t>
      </w:r>
      <w:r w:rsidR="001C6357">
        <w:rPr>
          <w:rFonts w:eastAsia="Calibri" w:cs="Arial"/>
        </w:rPr>
        <w:t xml:space="preserve">the </w:t>
      </w:r>
      <w:r w:rsidRPr="003735F7">
        <w:rPr>
          <w:rFonts w:eastAsia="Calibri" w:cs="Arial"/>
        </w:rPr>
        <w:t>CTC could host a public portal that IHEs populate with their coursework that fulfills the supplementary authorization.</w:t>
      </w:r>
      <w:r>
        <w:rPr>
          <w:rFonts w:eastAsia="Calibri" w:cs="Arial"/>
        </w:rPr>
        <w:t xml:space="preserve"> In addition, s</w:t>
      </w:r>
      <w:r w:rsidRPr="00D24A5E">
        <w:rPr>
          <w:rFonts w:eastAsia="Calibri" w:cs="Arial"/>
        </w:rPr>
        <w:t>ome college students, including CS majors, might not consider teaching as a viable career path when high-paying salaries of the technology industry</w:t>
      </w:r>
      <w:r w:rsidR="007548BA">
        <w:rPr>
          <w:rFonts w:eastAsia="Calibri" w:cs="Arial"/>
        </w:rPr>
        <w:t xml:space="preserve"> are more attractive</w:t>
      </w:r>
      <w:r w:rsidRPr="00D24A5E">
        <w:rPr>
          <w:rFonts w:eastAsia="Calibri" w:cs="Arial"/>
        </w:rPr>
        <w:t xml:space="preserve">. </w:t>
      </w:r>
      <w:r w:rsidR="00D02084">
        <w:rPr>
          <w:rFonts w:eastAsia="Calibri" w:cs="Arial"/>
        </w:rPr>
        <w:t>To counteract this</w:t>
      </w:r>
      <w:r w:rsidR="004E602B" w:rsidRPr="00D24A5E">
        <w:rPr>
          <w:rFonts w:eastAsia="Calibri" w:cs="Arial"/>
        </w:rPr>
        <w:t>,</w:t>
      </w:r>
      <w:r w:rsidRPr="00D24A5E">
        <w:rPr>
          <w:rFonts w:eastAsia="Calibri" w:cs="Arial"/>
        </w:rPr>
        <w:t xml:space="preserve"> the value </w:t>
      </w:r>
      <w:r w:rsidR="007548BA">
        <w:rPr>
          <w:rFonts w:eastAsia="Calibri" w:cs="Arial"/>
        </w:rPr>
        <w:t xml:space="preserve">and social impact </w:t>
      </w:r>
      <w:r w:rsidR="00D02084">
        <w:rPr>
          <w:rFonts w:eastAsia="Calibri" w:cs="Arial"/>
        </w:rPr>
        <w:t>of CS teaching c</w:t>
      </w:r>
      <w:r w:rsidRPr="00D24A5E">
        <w:rPr>
          <w:rFonts w:eastAsia="Calibri" w:cs="Arial"/>
        </w:rPr>
        <w:t xml:space="preserve">ould be highlighted in these preparation programs. </w:t>
      </w:r>
      <w:r w:rsidR="005E5BB9">
        <w:rPr>
          <w:rFonts w:eastAsia="Calibri" w:cs="Arial"/>
        </w:rPr>
        <w:t>Furthermore, dependent upon funding,</w:t>
      </w:r>
      <w:r w:rsidR="00BC19FD">
        <w:rPr>
          <w:rFonts w:eastAsia="Calibri" w:cs="Arial"/>
        </w:rPr>
        <w:t xml:space="preserve"> the state could</w:t>
      </w:r>
      <w:r w:rsidR="005E5BB9">
        <w:rPr>
          <w:rFonts w:eastAsia="Calibri" w:cs="Arial"/>
        </w:rPr>
        <w:t xml:space="preserve"> </w:t>
      </w:r>
      <w:r w:rsidR="005E5BB9" w:rsidRPr="00D24A5E">
        <w:rPr>
          <w:rFonts w:eastAsia="Calibri" w:cs="Arial"/>
        </w:rPr>
        <w:t>incenti</w:t>
      </w:r>
      <w:r w:rsidR="00BC19FD">
        <w:rPr>
          <w:rFonts w:eastAsia="Calibri" w:cs="Arial"/>
        </w:rPr>
        <w:t>vize</w:t>
      </w:r>
      <w:r w:rsidR="005E5BB9" w:rsidRPr="00D24A5E">
        <w:rPr>
          <w:rFonts w:eastAsia="Calibri" w:cs="Arial"/>
        </w:rPr>
        <w:t xml:space="preserve"> partnerships between CS and education departments at IHEs</w:t>
      </w:r>
      <w:r w:rsidR="00BC19FD">
        <w:rPr>
          <w:rFonts w:eastAsia="Calibri" w:cs="Arial"/>
        </w:rPr>
        <w:t xml:space="preserve"> to develop</w:t>
      </w:r>
      <w:r w:rsidR="00BC19FD" w:rsidRPr="00D24A5E">
        <w:rPr>
          <w:rFonts w:eastAsia="Calibri" w:cs="Arial"/>
        </w:rPr>
        <w:t xml:space="preserve"> programs</w:t>
      </w:r>
      <w:r w:rsidR="005E5BB9" w:rsidRPr="00D24A5E">
        <w:rPr>
          <w:rFonts w:eastAsia="Calibri" w:cs="Arial"/>
        </w:rPr>
        <w:t xml:space="preserve"> for CS teacher</w:t>
      </w:r>
      <w:r w:rsidR="0076087B">
        <w:rPr>
          <w:rFonts w:eastAsia="Calibri" w:cs="Arial"/>
        </w:rPr>
        <w:t xml:space="preserve"> preparation</w:t>
      </w:r>
      <w:r w:rsidR="00BC19FD">
        <w:rPr>
          <w:rFonts w:eastAsia="Calibri" w:cs="Arial"/>
        </w:rPr>
        <w:t>.</w:t>
      </w:r>
      <w:r w:rsidR="0076087B">
        <w:rPr>
          <w:rFonts w:eastAsia="Calibri" w:cs="Arial"/>
        </w:rPr>
        <w:t xml:space="preserve"> </w:t>
      </w:r>
    </w:p>
    <w:p w14:paraId="21EDC902" w14:textId="20B7D2C8" w:rsidR="004106C3" w:rsidRDefault="00C9248C" w:rsidP="004106C3">
      <w:pPr>
        <w:spacing w:after="240"/>
        <w:rPr>
          <w:rFonts w:eastAsia="Calibri" w:cs="Arial"/>
        </w:rPr>
      </w:pPr>
      <w:r>
        <w:rPr>
          <w:rFonts w:eastAsia="Calibri" w:cs="Arial"/>
        </w:rPr>
        <w:t>In the short term, t</w:t>
      </w:r>
      <w:r w:rsidR="00BC19FD">
        <w:rPr>
          <w:rFonts w:eastAsia="Calibri" w:cs="Arial"/>
        </w:rPr>
        <w:t>he state could consider offering</w:t>
      </w:r>
      <w:r w:rsidR="004106C3">
        <w:rPr>
          <w:rFonts w:eastAsia="Calibri" w:cs="Arial"/>
        </w:rPr>
        <w:t xml:space="preserve"> incentives for IHEs to offer credit-bearing courses or teacher preparation programs that satisfy the CS supplementary authorization and future CS teaching credentials to </w:t>
      </w:r>
      <w:r w:rsidR="004106C3" w:rsidRPr="00B359D2">
        <w:rPr>
          <w:rFonts w:eastAsia="Calibri" w:cs="Arial"/>
        </w:rPr>
        <w:t xml:space="preserve">help teachers learn how to teach concepts and practices aligned to the </w:t>
      </w:r>
      <w:r w:rsidR="004106C3">
        <w:rPr>
          <w:rFonts w:eastAsia="Calibri" w:cs="Arial"/>
          <w:i/>
        </w:rPr>
        <w:t xml:space="preserve">CA CS Standards </w:t>
      </w:r>
      <w:r w:rsidR="004106C3">
        <w:rPr>
          <w:rFonts w:eastAsia="Calibri" w:cs="Arial"/>
        </w:rPr>
        <w:t>and</w:t>
      </w:r>
      <w:r w:rsidR="004106C3" w:rsidRPr="00B359D2">
        <w:rPr>
          <w:rFonts w:eastAsia="Calibri" w:cs="Arial"/>
        </w:rPr>
        <w:t xml:space="preserve"> differentiated for grade and skill levels. IHEs </w:t>
      </w:r>
      <w:r w:rsidR="00BC19FD">
        <w:rPr>
          <w:rFonts w:eastAsia="Calibri" w:cs="Arial"/>
        </w:rPr>
        <w:t>could work</w:t>
      </w:r>
      <w:r w:rsidR="004106C3" w:rsidRPr="00B359D2">
        <w:rPr>
          <w:rFonts w:eastAsia="Calibri" w:cs="Arial"/>
        </w:rPr>
        <w:t xml:space="preserve"> with </w:t>
      </w:r>
      <w:r w:rsidR="004106C3">
        <w:rPr>
          <w:rFonts w:eastAsia="Calibri" w:cs="Arial"/>
        </w:rPr>
        <w:t>CTC</w:t>
      </w:r>
      <w:r w:rsidR="004106C3" w:rsidRPr="00B359D2">
        <w:rPr>
          <w:rFonts w:eastAsia="Calibri" w:cs="Arial"/>
        </w:rPr>
        <w:t xml:space="preserve"> to establish course articulation agreements with </w:t>
      </w:r>
      <w:r>
        <w:rPr>
          <w:rFonts w:eastAsia="Calibri" w:cs="Arial"/>
        </w:rPr>
        <w:br/>
      </w:r>
      <w:r w:rsidR="004106C3">
        <w:rPr>
          <w:rFonts w:eastAsia="Calibri" w:cs="Arial"/>
        </w:rPr>
        <w:t>CTC</w:t>
      </w:r>
      <w:r w:rsidR="004106C3" w:rsidRPr="00B359D2">
        <w:rPr>
          <w:rFonts w:eastAsia="Calibri" w:cs="Arial"/>
        </w:rPr>
        <w:t>-approved teacher preparation programs.</w:t>
      </w:r>
    </w:p>
    <w:p w14:paraId="7C125F15" w14:textId="16BA4224" w:rsidR="004106C3" w:rsidRPr="00B359D2" w:rsidRDefault="00F300EB" w:rsidP="004106C3">
      <w:pPr>
        <w:spacing w:after="240"/>
        <w:rPr>
          <w:rFonts w:eastAsia="Calibri" w:cs="Arial"/>
        </w:rPr>
      </w:pPr>
      <w:r>
        <w:rPr>
          <w:rFonts w:eastAsia="Calibri" w:cs="Arial"/>
        </w:rPr>
        <w:t xml:space="preserve">Contingent </w:t>
      </w:r>
      <w:r w:rsidR="00504768">
        <w:rPr>
          <w:rFonts w:eastAsia="Calibri" w:cs="Arial"/>
        </w:rPr>
        <w:t>up</w:t>
      </w:r>
      <w:r>
        <w:rPr>
          <w:rFonts w:eastAsia="Calibri" w:cs="Arial"/>
        </w:rPr>
        <w:t xml:space="preserve">on the availability of state funds, </w:t>
      </w:r>
      <w:r w:rsidR="004106C3" w:rsidRPr="00B359D2">
        <w:rPr>
          <w:rFonts w:eastAsia="Calibri" w:cs="Arial"/>
        </w:rPr>
        <w:t xml:space="preserve">a grant program could be established to support teachers </w:t>
      </w:r>
      <w:r w:rsidR="00D02084">
        <w:rPr>
          <w:rFonts w:eastAsia="Calibri" w:cs="Arial"/>
        </w:rPr>
        <w:t>to complete</w:t>
      </w:r>
      <w:r w:rsidR="004106C3" w:rsidRPr="00B359D2">
        <w:rPr>
          <w:rFonts w:eastAsia="Calibri" w:cs="Arial"/>
        </w:rPr>
        <w:t xml:space="preserve"> course work for the </w:t>
      </w:r>
      <w:r w:rsidR="004106C3">
        <w:rPr>
          <w:rFonts w:eastAsia="Calibri" w:cs="Arial"/>
        </w:rPr>
        <w:t>CS</w:t>
      </w:r>
      <w:r w:rsidR="004106C3" w:rsidRPr="00B359D2">
        <w:rPr>
          <w:rFonts w:eastAsia="Calibri" w:cs="Arial"/>
        </w:rPr>
        <w:t xml:space="preserve"> supplementary authorization, with additional </w:t>
      </w:r>
      <w:r w:rsidR="009D15FB">
        <w:rPr>
          <w:rFonts w:eastAsia="Calibri" w:cs="Arial"/>
        </w:rPr>
        <w:t>incentives</w:t>
      </w:r>
      <w:r w:rsidR="009D15FB" w:rsidRPr="00B359D2">
        <w:rPr>
          <w:rFonts w:eastAsia="Calibri" w:cs="Arial"/>
        </w:rPr>
        <w:t xml:space="preserve"> </w:t>
      </w:r>
      <w:r w:rsidR="004106C3" w:rsidRPr="00B359D2">
        <w:rPr>
          <w:rFonts w:eastAsia="Calibri" w:cs="Arial"/>
        </w:rPr>
        <w:t>for teachers who work in low-income and underserved school districts and rural and urban school districts</w:t>
      </w:r>
      <w:r w:rsidRPr="00B359D2">
        <w:rPr>
          <w:rFonts w:eastAsia="Calibri" w:cs="Arial"/>
        </w:rPr>
        <w:t xml:space="preserve">. </w:t>
      </w:r>
      <w:r>
        <w:rPr>
          <w:rFonts w:eastAsia="Calibri" w:cs="Arial"/>
        </w:rPr>
        <w:t>Additionally</w:t>
      </w:r>
      <w:r w:rsidR="004106C3" w:rsidRPr="00B359D2">
        <w:rPr>
          <w:rFonts w:eastAsia="Calibri" w:cs="Arial"/>
        </w:rPr>
        <w:t xml:space="preserve">, </w:t>
      </w:r>
      <w:r>
        <w:rPr>
          <w:rFonts w:eastAsia="Calibri" w:cs="Arial"/>
        </w:rPr>
        <w:t xml:space="preserve">the state could consider establishing </w:t>
      </w:r>
      <w:r w:rsidR="004106C3" w:rsidRPr="00B359D2">
        <w:rPr>
          <w:rFonts w:eastAsia="Calibri" w:cs="Arial"/>
        </w:rPr>
        <w:t xml:space="preserve">a loan forgiveness program to incentivize clear credentialed teachers to teach </w:t>
      </w:r>
      <w:r w:rsidR="004106C3">
        <w:rPr>
          <w:rFonts w:eastAsia="Calibri" w:cs="Arial"/>
        </w:rPr>
        <w:t>CS</w:t>
      </w:r>
      <w:r w:rsidR="004106C3" w:rsidRPr="00B359D2">
        <w:rPr>
          <w:rFonts w:eastAsia="Calibri" w:cs="Arial"/>
        </w:rPr>
        <w:t xml:space="preserve"> in these schools.</w:t>
      </w:r>
      <w:r>
        <w:rPr>
          <w:rFonts w:eastAsia="Calibri" w:cs="Arial"/>
        </w:rPr>
        <w:t xml:space="preserve"> As another option for overcoming barriers to CS authorization</w:t>
      </w:r>
      <w:r w:rsidR="004106C3" w:rsidRPr="00D24A5E">
        <w:rPr>
          <w:rFonts w:eastAsia="Calibri" w:cs="Arial"/>
        </w:rPr>
        <w:t xml:space="preserve">, </w:t>
      </w:r>
      <w:r>
        <w:rPr>
          <w:rFonts w:eastAsia="Calibri" w:cs="Arial"/>
        </w:rPr>
        <w:t xml:space="preserve">the state and IHEs can encourage </w:t>
      </w:r>
      <w:r w:rsidR="004106C3" w:rsidRPr="00D24A5E">
        <w:rPr>
          <w:rFonts w:eastAsia="Calibri" w:cs="Arial"/>
        </w:rPr>
        <w:t>individuals in industry to pursue a Business and Industry Partnership Teacher Authorization allowing them to teach for a year and then apply for a CTE credential.</w:t>
      </w:r>
    </w:p>
    <w:p w14:paraId="7F80D3F3" w14:textId="5D150EEC" w:rsidR="00C9248C" w:rsidRDefault="00C9248C" w:rsidP="001C6357">
      <w:pPr>
        <w:spacing w:after="480"/>
      </w:pPr>
      <w:r>
        <w:rPr>
          <w:rFonts w:eastAsia="Calibri" w:cs="Arial"/>
        </w:rPr>
        <w:t>To support professional learning, the state could</w:t>
      </w:r>
      <w:r w:rsidRPr="00B359D2">
        <w:rPr>
          <w:rFonts w:eastAsia="Calibri" w:cs="Arial"/>
        </w:rPr>
        <w:t xml:space="preserve"> expand the California Subject Matter Projects</w:t>
      </w:r>
      <w:r>
        <w:rPr>
          <w:rFonts w:eastAsia="Calibri" w:cs="Arial"/>
        </w:rPr>
        <w:t xml:space="preserve"> (CSMPs)</w:t>
      </w:r>
      <w:r w:rsidRPr="00B359D2">
        <w:rPr>
          <w:rFonts w:eastAsia="Calibri" w:cs="Arial"/>
        </w:rPr>
        <w:t xml:space="preserve"> with the addition of a new project focused on CS</w:t>
      </w:r>
      <w:r>
        <w:rPr>
          <w:rFonts w:eastAsia="Calibri" w:cs="Arial"/>
        </w:rPr>
        <w:t xml:space="preserve"> to provide a network of professional learning opportunities across the state.</w:t>
      </w:r>
      <w:r w:rsidR="00AA5D60">
        <w:rPr>
          <w:rFonts w:eastAsia="Calibri" w:cs="Arial"/>
        </w:rPr>
        <w:t xml:space="preserve"> </w:t>
      </w:r>
      <w:r w:rsidRPr="00B359D2">
        <w:rPr>
          <w:rFonts w:eastAsia="Calibri" w:cs="Arial"/>
        </w:rPr>
        <w:t xml:space="preserve">The </w:t>
      </w:r>
      <w:r>
        <w:rPr>
          <w:rFonts w:eastAsia="Calibri" w:cs="Arial"/>
        </w:rPr>
        <w:t>California County Superintendents Educational Services Association’s</w:t>
      </w:r>
      <w:r w:rsidRPr="00B359D2">
        <w:rPr>
          <w:rFonts w:eastAsia="Calibri" w:cs="Arial"/>
        </w:rPr>
        <w:t xml:space="preserve"> Curriculum and Instructio</w:t>
      </w:r>
      <w:r>
        <w:rPr>
          <w:rFonts w:eastAsia="Calibri" w:cs="Arial"/>
        </w:rPr>
        <w:t>n Steering Committee sub</w:t>
      </w:r>
      <w:r w:rsidRPr="00B359D2">
        <w:rPr>
          <w:rFonts w:eastAsia="Calibri" w:cs="Arial"/>
        </w:rPr>
        <w:t xml:space="preserve">committee </w:t>
      </w:r>
      <w:r>
        <w:rPr>
          <w:rFonts w:eastAsia="Calibri" w:cs="Arial"/>
        </w:rPr>
        <w:t>is already working to support</w:t>
      </w:r>
      <w:r w:rsidRPr="00B359D2">
        <w:rPr>
          <w:rFonts w:eastAsia="Calibri" w:cs="Arial"/>
        </w:rPr>
        <w:t xml:space="preserve"> stakeholders in addressing the needs of teachers and </w:t>
      </w:r>
      <w:r>
        <w:rPr>
          <w:rFonts w:eastAsia="Calibri" w:cs="Arial"/>
        </w:rPr>
        <w:t xml:space="preserve">working </w:t>
      </w:r>
      <w:r w:rsidRPr="00B359D2">
        <w:rPr>
          <w:rFonts w:eastAsia="Calibri" w:cs="Arial"/>
        </w:rPr>
        <w:t xml:space="preserve">to provide a network for professional </w:t>
      </w:r>
      <w:r>
        <w:rPr>
          <w:rFonts w:eastAsia="Calibri" w:cs="Arial"/>
        </w:rPr>
        <w:t>learning activities. The state could resource</w:t>
      </w:r>
      <w:r w:rsidRPr="00B359D2">
        <w:rPr>
          <w:rFonts w:eastAsia="Calibri" w:cs="Arial"/>
        </w:rPr>
        <w:t xml:space="preserve"> the creation of materials to support teachers when they return to their classrooms</w:t>
      </w:r>
      <w:r>
        <w:rPr>
          <w:rFonts w:eastAsia="Calibri" w:cs="Arial"/>
        </w:rPr>
        <w:t xml:space="preserve"> inspired and </w:t>
      </w:r>
      <w:r w:rsidR="00D02084">
        <w:rPr>
          <w:rFonts w:eastAsia="Calibri" w:cs="Arial"/>
        </w:rPr>
        <w:t>ready</w:t>
      </w:r>
      <w:r>
        <w:rPr>
          <w:rFonts w:eastAsia="Calibri" w:cs="Arial"/>
        </w:rPr>
        <w:t xml:space="preserve"> to engage their students in these types of activities</w:t>
      </w:r>
      <w:r w:rsidR="00317900">
        <w:rPr>
          <w:rFonts w:eastAsia="Calibri" w:cs="Arial"/>
        </w:rPr>
        <w:t>.</w:t>
      </w:r>
    </w:p>
    <w:p w14:paraId="69AB36D9" w14:textId="686404E9" w:rsidR="00504768" w:rsidRPr="003D4310" w:rsidRDefault="00504768" w:rsidP="003D4310">
      <w:pPr>
        <w:pStyle w:val="Heading4"/>
      </w:pPr>
      <w:r w:rsidRPr="003D4310">
        <w:t>Local Strategies</w:t>
      </w:r>
    </w:p>
    <w:p w14:paraId="7345C40E" w14:textId="10955050" w:rsidR="00504768" w:rsidRDefault="00F300EB" w:rsidP="00C9248C">
      <w:pPr>
        <w:spacing w:after="240"/>
        <w:rPr>
          <w:rFonts w:eastAsia="Calibri" w:cs="Arial"/>
        </w:rPr>
      </w:pPr>
      <w:r w:rsidRPr="00B359D2">
        <w:rPr>
          <w:rFonts w:eastAsia="Calibri" w:cs="Arial"/>
        </w:rPr>
        <w:t xml:space="preserve">Many teachers who will help </w:t>
      </w:r>
      <w:r>
        <w:rPr>
          <w:rFonts w:eastAsia="Calibri" w:cs="Arial"/>
        </w:rPr>
        <w:t>CS</w:t>
      </w:r>
      <w:r w:rsidRPr="00B359D2">
        <w:rPr>
          <w:rFonts w:eastAsia="Calibri" w:cs="Arial"/>
        </w:rPr>
        <w:t xml:space="preserve"> spread across California will be new to</w:t>
      </w:r>
      <w:r w:rsidRPr="00B359D2">
        <w:rPr>
          <w:rFonts w:eastAsia="Calibri" w:cs="Arial"/>
          <w:b/>
        </w:rPr>
        <w:t xml:space="preserve"> </w:t>
      </w:r>
      <w:r w:rsidRPr="00B359D2">
        <w:rPr>
          <w:rFonts w:eastAsia="Calibri" w:cs="Arial"/>
        </w:rPr>
        <w:t xml:space="preserve">the discipline and will need to learn how to teach its concepts and practices. For teachers already experienced in </w:t>
      </w:r>
      <w:r>
        <w:rPr>
          <w:rFonts w:eastAsia="Calibri" w:cs="Arial"/>
        </w:rPr>
        <w:t>CS</w:t>
      </w:r>
      <w:r w:rsidRPr="00B359D2">
        <w:rPr>
          <w:rFonts w:eastAsia="Calibri" w:cs="Arial"/>
        </w:rPr>
        <w:t xml:space="preserve">, the dynamic nature of the subject will require them to update their teaching knowledge as new tools and curricula emerge. Professional learning </w:t>
      </w:r>
      <w:r w:rsidRPr="00B359D2">
        <w:rPr>
          <w:rFonts w:eastAsia="Calibri" w:cs="Arial"/>
        </w:rPr>
        <w:lastRenderedPageBreak/>
        <w:t xml:space="preserve">opportunities can offer these teachers the training they need to implement </w:t>
      </w:r>
      <w:r>
        <w:rPr>
          <w:rFonts w:eastAsia="Calibri" w:cs="Arial"/>
        </w:rPr>
        <w:t>CS</w:t>
      </w:r>
      <w:r w:rsidR="00D4763F">
        <w:rPr>
          <w:rFonts w:eastAsia="Calibri" w:cs="Arial"/>
        </w:rPr>
        <w:t xml:space="preserve"> confidently and effectively.</w:t>
      </w:r>
    </w:p>
    <w:p w14:paraId="66A2FAD5" w14:textId="207498C5" w:rsidR="007D7F2F" w:rsidRDefault="005F500F" w:rsidP="00ED16C8">
      <w:pPr>
        <w:spacing w:after="240"/>
        <w:rPr>
          <w:rFonts w:eastAsia="Calibri" w:cs="Arial"/>
        </w:rPr>
      </w:pPr>
      <w:r>
        <w:rPr>
          <w:rFonts w:eastAsia="Calibri" w:cs="Arial"/>
        </w:rPr>
        <w:t xml:space="preserve">In addition to seeking philanthropic funds to boost CS programs, </w:t>
      </w:r>
      <w:r w:rsidRPr="00B359D2">
        <w:rPr>
          <w:rFonts w:eastAsia="Calibri" w:cs="Arial"/>
        </w:rPr>
        <w:t xml:space="preserve">LEAs </w:t>
      </w:r>
      <w:r>
        <w:rPr>
          <w:rFonts w:eastAsia="Calibri" w:cs="Arial"/>
        </w:rPr>
        <w:t>may consider</w:t>
      </w:r>
      <w:r w:rsidRPr="00B359D2">
        <w:rPr>
          <w:rFonts w:eastAsia="Calibri" w:cs="Arial"/>
        </w:rPr>
        <w:t xml:space="preserve"> </w:t>
      </w:r>
      <w:r>
        <w:rPr>
          <w:rFonts w:eastAsia="Calibri" w:cs="Arial"/>
        </w:rPr>
        <w:t>existing</w:t>
      </w:r>
      <w:r w:rsidRPr="00B359D2">
        <w:rPr>
          <w:rFonts w:eastAsia="Calibri" w:cs="Arial"/>
        </w:rPr>
        <w:t xml:space="preserve"> resources to support the professional </w:t>
      </w:r>
      <w:r>
        <w:rPr>
          <w:rFonts w:eastAsia="Calibri" w:cs="Arial"/>
        </w:rPr>
        <w:t>learning</w:t>
      </w:r>
      <w:r w:rsidRPr="00B359D2">
        <w:rPr>
          <w:rFonts w:eastAsia="Calibri" w:cs="Arial"/>
        </w:rPr>
        <w:t xml:space="preserve"> of teachers and school leaders</w:t>
      </w:r>
      <w:r>
        <w:rPr>
          <w:rFonts w:eastAsia="Calibri" w:cs="Arial"/>
        </w:rPr>
        <w:t>, such as general funds</w:t>
      </w:r>
      <w:r w:rsidR="00B22A23">
        <w:rPr>
          <w:rFonts w:eastAsia="Calibri" w:cs="Arial"/>
        </w:rPr>
        <w:t>;</w:t>
      </w:r>
      <w:r>
        <w:rPr>
          <w:rFonts w:eastAsia="Calibri" w:cs="Arial"/>
        </w:rPr>
        <w:t xml:space="preserve"> Title II, Part A funds</w:t>
      </w:r>
      <w:r w:rsidR="00B22A23">
        <w:rPr>
          <w:rFonts w:eastAsia="Calibri" w:cs="Arial"/>
        </w:rPr>
        <w:t>;</w:t>
      </w:r>
      <w:r>
        <w:rPr>
          <w:rFonts w:eastAsia="Calibri" w:cs="Arial"/>
        </w:rPr>
        <w:t xml:space="preserve"> and Title IV, Part A funds</w:t>
      </w:r>
      <w:r w:rsidRPr="00B359D2">
        <w:rPr>
          <w:rFonts w:eastAsia="Calibri" w:cs="Arial"/>
        </w:rPr>
        <w:t>.</w:t>
      </w:r>
      <w:r>
        <w:rPr>
          <w:rFonts w:eastAsia="Calibri" w:cs="Arial"/>
        </w:rPr>
        <w:t xml:space="preserve"> </w:t>
      </w:r>
      <w:r w:rsidRPr="00B359D2">
        <w:rPr>
          <w:rFonts w:eastAsia="Calibri" w:cs="Arial"/>
        </w:rPr>
        <w:t>It is important that all teachers</w:t>
      </w:r>
      <w:r>
        <w:rPr>
          <w:rFonts w:eastAsia="Calibri" w:cs="Arial"/>
        </w:rPr>
        <w:t xml:space="preserve"> </w:t>
      </w:r>
      <w:r w:rsidRPr="00B359D2">
        <w:rPr>
          <w:rFonts w:eastAsia="Calibri" w:cs="Arial"/>
        </w:rPr>
        <w:t>have access to these learning opportunities regardless of their locale. This can be accomplished by offering both face-to-face and online course offerings and making teaching materials available at central locations</w:t>
      </w:r>
      <w:r>
        <w:rPr>
          <w:rFonts w:eastAsia="Calibri" w:cs="Arial"/>
        </w:rPr>
        <w:t xml:space="preserve"> or through online collections</w:t>
      </w:r>
      <w:r w:rsidR="00333DD3">
        <w:rPr>
          <w:rFonts w:eastAsia="Calibri" w:cs="Arial"/>
        </w:rPr>
        <w:t>.</w:t>
      </w:r>
      <w:r w:rsidR="006C6443">
        <w:rPr>
          <w:rFonts w:eastAsia="Calibri" w:cs="Arial"/>
        </w:rPr>
        <w:t xml:space="preserve"> </w:t>
      </w:r>
    </w:p>
    <w:p w14:paraId="67FECD4E" w14:textId="114B377A" w:rsidR="001D74EC" w:rsidRDefault="00ED16C8" w:rsidP="001D74EC">
      <w:pPr>
        <w:spacing w:after="240"/>
        <w:rPr>
          <w:rFonts w:eastAsia="Calibri" w:cs="Arial"/>
        </w:rPr>
      </w:pPr>
      <w:r w:rsidRPr="00B359D2">
        <w:rPr>
          <w:rFonts w:eastAsia="Calibri" w:cs="Arial"/>
        </w:rPr>
        <w:t>Training opportunities</w:t>
      </w:r>
      <w:r w:rsidR="00E95A6C">
        <w:rPr>
          <w:rFonts w:eastAsia="Calibri" w:cs="Arial"/>
        </w:rPr>
        <w:t xml:space="preserve"> provided by IHEs, COEs, and LEAs</w:t>
      </w:r>
      <w:r w:rsidRPr="00B359D2">
        <w:rPr>
          <w:rFonts w:eastAsia="Calibri" w:cs="Arial"/>
        </w:rPr>
        <w:t xml:space="preserve"> should be engaging, providing teachers with </w:t>
      </w:r>
      <w:r w:rsidR="00D02084">
        <w:rPr>
          <w:rFonts w:eastAsia="Calibri" w:cs="Arial"/>
        </w:rPr>
        <w:t>exciting</w:t>
      </w:r>
      <w:r w:rsidRPr="00B359D2">
        <w:rPr>
          <w:rFonts w:eastAsia="Calibri" w:cs="Arial"/>
        </w:rPr>
        <w:t xml:space="preserve">, hands-on experiences so they can see examples of activities they may want to do with students. </w:t>
      </w:r>
      <w:r w:rsidR="001D74EC" w:rsidRPr="00B359D2">
        <w:rPr>
          <w:rFonts w:eastAsia="Calibri" w:cs="Arial"/>
        </w:rPr>
        <w:t xml:space="preserve">A </w:t>
      </w:r>
      <w:r w:rsidR="001D74EC">
        <w:rPr>
          <w:rFonts w:eastAsia="Calibri" w:cs="Arial"/>
        </w:rPr>
        <w:t>number</w:t>
      </w:r>
      <w:r w:rsidR="001D74EC" w:rsidRPr="00B359D2">
        <w:rPr>
          <w:rFonts w:eastAsia="Calibri" w:cs="Arial"/>
        </w:rPr>
        <w:t xml:space="preserve"> of organizations provide free lesson plans, online reso</w:t>
      </w:r>
      <w:r w:rsidR="001D74EC">
        <w:rPr>
          <w:rFonts w:eastAsia="Calibri" w:cs="Arial"/>
        </w:rPr>
        <w:t>urces, and other material for K–</w:t>
      </w:r>
      <w:r w:rsidR="001D74EC" w:rsidRPr="00B359D2">
        <w:rPr>
          <w:rFonts w:eastAsia="Calibri" w:cs="Arial"/>
        </w:rPr>
        <w:t>12 CS education.</w:t>
      </w:r>
    </w:p>
    <w:p w14:paraId="4219358C" w14:textId="37CF0B73" w:rsidR="005F500F" w:rsidRPr="00B359D2" w:rsidRDefault="001D74EC">
      <w:pPr>
        <w:spacing w:after="240"/>
        <w:rPr>
          <w:rFonts w:eastAsia="Calibri" w:cs="Arial"/>
        </w:rPr>
      </w:pPr>
      <w:r>
        <w:rPr>
          <w:rFonts w:eastAsia="Calibri" w:cs="Arial"/>
        </w:rPr>
        <w:t>Educational leaders</w:t>
      </w:r>
      <w:r w:rsidR="00E6188B" w:rsidRPr="00B359D2">
        <w:rPr>
          <w:rFonts w:eastAsia="Calibri" w:cs="Arial"/>
        </w:rPr>
        <w:t xml:space="preserve"> and teachers would be well</w:t>
      </w:r>
      <w:r w:rsidR="00B22A23">
        <w:rPr>
          <w:rFonts w:eastAsia="Calibri" w:cs="Arial"/>
        </w:rPr>
        <w:t>-</w:t>
      </w:r>
      <w:r w:rsidR="00E6188B" w:rsidRPr="00B359D2">
        <w:rPr>
          <w:rFonts w:eastAsia="Calibri" w:cs="Arial"/>
        </w:rPr>
        <w:t xml:space="preserve">served to participate in professional </w:t>
      </w:r>
      <w:r w:rsidR="00E6188B">
        <w:rPr>
          <w:rFonts w:eastAsia="Calibri" w:cs="Arial"/>
        </w:rPr>
        <w:t>learning</w:t>
      </w:r>
      <w:r w:rsidR="00E6188B" w:rsidRPr="00B359D2">
        <w:rPr>
          <w:rFonts w:eastAsia="Calibri" w:cs="Arial"/>
        </w:rPr>
        <w:t xml:space="preserve"> activities to better understand ways of integrating CS into existing courses and to create l</w:t>
      </w:r>
      <w:r w:rsidR="00D02084">
        <w:rPr>
          <w:rFonts w:eastAsia="Calibri" w:cs="Arial"/>
        </w:rPr>
        <w:t>ocal communities of practice (C</w:t>
      </w:r>
      <w:r w:rsidR="00E6188B" w:rsidRPr="00B359D2">
        <w:rPr>
          <w:rFonts w:eastAsia="Calibri" w:cs="Arial"/>
        </w:rPr>
        <w:t xml:space="preserve">Ps). </w:t>
      </w:r>
      <w:r w:rsidR="005F500F">
        <w:rPr>
          <w:rFonts w:eastAsia="Calibri" w:cs="Arial"/>
        </w:rPr>
        <w:t>T</w:t>
      </w:r>
      <w:r w:rsidR="005F500F" w:rsidRPr="005F500F">
        <w:rPr>
          <w:rFonts w:eastAsia="Calibri" w:cs="Arial"/>
        </w:rPr>
        <w:t xml:space="preserve">eachers will benefit from opportunities to continue developing their understanding of how to teach CS and their identities as teachers of CS. This is particularly important as many CS teachers are often the only, or one of the few, people in their schools teaching the subject and can feel isolated in their roles. CS teachers and teachers interested in integrating </w:t>
      </w:r>
      <w:r w:rsidR="007D7F2F">
        <w:rPr>
          <w:rFonts w:eastAsia="Calibri" w:cs="Arial"/>
        </w:rPr>
        <w:t>CS</w:t>
      </w:r>
      <w:r w:rsidR="005F500F" w:rsidRPr="005F500F">
        <w:rPr>
          <w:rFonts w:eastAsia="Calibri" w:cs="Arial"/>
        </w:rPr>
        <w:t xml:space="preserve"> into other courses should have opportunities to connect with professional colleagues with whom they can share experiences. For example, teachers could be given regular collaboration time </w:t>
      </w:r>
      <w:r w:rsidR="00D02084">
        <w:rPr>
          <w:rFonts w:eastAsia="Calibri" w:cs="Arial"/>
        </w:rPr>
        <w:t>to develop and participate in C</w:t>
      </w:r>
      <w:r w:rsidR="005F500F" w:rsidRPr="005F500F">
        <w:rPr>
          <w:rFonts w:eastAsia="Calibri" w:cs="Arial"/>
        </w:rPr>
        <w:t xml:space="preserve">Ps, especially at the elementary level. In smaller </w:t>
      </w:r>
      <w:r w:rsidR="00D02084">
        <w:rPr>
          <w:rFonts w:eastAsia="Calibri" w:cs="Arial"/>
        </w:rPr>
        <w:t>districts, COEs can encourage C</w:t>
      </w:r>
      <w:r w:rsidR="005F500F" w:rsidRPr="005F500F">
        <w:rPr>
          <w:rFonts w:eastAsia="Calibri" w:cs="Arial"/>
        </w:rPr>
        <w:t>Ps that invite teachers from multiple schools.</w:t>
      </w:r>
    </w:p>
    <w:p w14:paraId="2C3A82EE" w14:textId="40B0BE01" w:rsidR="00ED16C8" w:rsidRPr="00B359D2" w:rsidRDefault="00ED16C8" w:rsidP="004B4530">
      <w:pPr>
        <w:spacing w:after="480"/>
        <w:rPr>
          <w:rFonts w:eastAsia="Calibri" w:cs="Arial"/>
        </w:rPr>
      </w:pPr>
      <w:r w:rsidRPr="00B359D2">
        <w:rPr>
          <w:rFonts w:eastAsia="Calibri" w:cs="Arial"/>
        </w:rPr>
        <w:t xml:space="preserve">Administrators and counselors play </w:t>
      </w:r>
      <w:r>
        <w:rPr>
          <w:rFonts w:eastAsia="Calibri" w:cs="Arial"/>
        </w:rPr>
        <w:t xml:space="preserve">a vital role in the </w:t>
      </w:r>
      <w:r w:rsidR="00325628">
        <w:rPr>
          <w:rFonts w:eastAsia="Calibri" w:cs="Arial"/>
        </w:rPr>
        <w:t>expansion</w:t>
      </w:r>
      <w:r>
        <w:rPr>
          <w:rFonts w:eastAsia="Calibri" w:cs="Arial"/>
        </w:rPr>
        <w:t xml:space="preserve"> of K–</w:t>
      </w:r>
      <w:r w:rsidRPr="00B359D2">
        <w:rPr>
          <w:rFonts w:eastAsia="Calibri" w:cs="Arial"/>
        </w:rPr>
        <w:t xml:space="preserve">12 </w:t>
      </w:r>
      <w:r>
        <w:rPr>
          <w:rFonts w:eastAsia="Calibri" w:cs="Arial"/>
        </w:rPr>
        <w:t>CS</w:t>
      </w:r>
      <w:r w:rsidRPr="00B359D2">
        <w:rPr>
          <w:rFonts w:eastAsia="Calibri" w:cs="Arial"/>
        </w:rPr>
        <w:t xml:space="preserve"> education. Administrators make decisions related to course offerings and teacher assignments and they support teachers in their schools. Counselors inform students of </w:t>
      </w:r>
      <w:r>
        <w:rPr>
          <w:rFonts w:eastAsia="Calibri" w:cs="Arial"/>
        </w:rPr>
        <w:t>CS</w:t>
      </w:r>
      <w:r w:rsidRPr="00B359D2">
        <w:rPr>
          <w:rFonts w:eastAsia="Calibri" w:cs="Arial"/>
        </w:rPr>
        <w:t xml:space="preserve"> educational opportunities and possible career paths. Ongoing professional </w:t>
      </w:r>
      <w:r>
        <w:rPr>
          <w:rFonts w:eastAsia="Calibri" w:cs="Arial"/>
        </w:rPr>
        <w:t xml:space="preserve">learning </w:t>
      </w:r>
      <w:r w:rsidRPr="00B359D2">
        <w:rPr>
          <w:rFonts w:eastAsia="Calibri" w:cs="Arial"/>
        </w:rPr>
        <w:t xml:space="preserve">for site and central office administrators and counselors </w:t>
      </w:r>
      <w:r w:rsidR="005F500F">
        <w:rPr>
          <w:rFonts w:eastAsia="Calibri" w:cs="Arial"/>
        </w:rPr>
        <w:t xml:space="preserve">could </w:t>
      </w:r>
      <w:r w:rsidRPr="00B359D2">
        <w:rPr>
          <w:rFonts w:eastAsia="Calibri" w:cs="Arial"/>
        </w:rPr>
        <w:t>be offered</w:t>
      </w:r>
      <w:r w:rsidR="00504768">
        <w:rPr>
          <w:rFonts w:eastAsia="Calibri" w:cs="Arial"/>
        </w:rPr>
        <w:t xml:space="preserve"> by IHEs, COEs, </w:t>
      </w:r>
      <w:r w:rsidR="005F500F">
        <w:rPr>
          <w:rFonts w:eastAsia="Calibri" w:cs="Arial"/>
        </w:rPr>
        <w:t>LEAs</w:t>
      </w:r>
      <w:r w:rsidR="00504768">
        <w:rPr>
          <w:rFonts w:eastAsia="Calibri" w:cs="Arial"/>
        </w:rPr>
        <w:t>, and other providers</w:t>
      </w:r>
      <w:r w:rsidRPr="00B359D2">
        <w:rPr>
          <w:rFonts w:eastAsia="Calibri" w:cs="Arial"/>
        </w:rPr>
        <w:t xml:space="preserve"> to boost knowledge of what </w:t>
      </w:r>
      <w:r>
        <w:rPr>
          <w:rFonts w:eastAsia="Calibri" w:cs="Arial"/>
        </w:rPr>
        <w:t>CS</w:t>
      </w:r>
      <w:r w:rsidRPr="00B359D2">
        <w:rPr>
          <w:rFonts w:eastAsia="Calibri" w:cs="Arial"/>
        </w:rPr>
        <w:t xml:space="preserve"> is and to provide strategies they can use to support </w:t>
      </w:r>
      <w:r>
        <w:rPr>
          <w:rFonts w:eastAsia="Calibri" w:cs="Arial"/>
        </w:rPr>
        <w:t>CS</w:t>
      </w:r>
      <w:r w:rsidRPr="00B359D2">
        <w:rPr>
          <w:rFonts w:eastAsia="Calibri" w:cs="Arial"/>
        </w:rPr>
        <w:t xml:space="preserve"> education. </w:t>
      </w:r>
      <w:r w:rsidR="009C4695">
        <w:rPr>
          <w:rFonts w:eastAsia="Calibri" w:cs="Arial"/>
        </w:rPr>
        <w:t>While keeping equity a focus throughout professional learning opportunities, k</w:t>
      </w:r>
      <w:r w:rsidRPr="00B359D2">
        <w:rPr>
          <w:rFonts w:eastAsia="Calibri" w:cs="Arial"/>
        </w:rPr>
        <w:t xml:space="preserve">ey topics to include in these trainings are: the importance of </w:t>
      </w:r>
      <w:r>
        <w:rPr>
          <w:rFonts w:eastAsia="Calibri" w:cs="Arial"/>
        </w:rPr>
        <w:t>CS</w:t>
      </w:r>
      <w:r w:rsidRPr="00B359D2">
        <w:rPr>
          <w:rFonts w:eastAsia="Calibri" w:cs="Arial"/>
        </w:rPr>
        <w:t xml:space="preserve">, career and workforce demand, effective </w:t>
      </w:r>
      <w:r>
        <w:rPr>
          <w:rFonts w:eastAsia="Calibri" w:cs="Arial"/>
        </w:rPr>
        <w:t>CS</w:t>
      </w:r>
      <w:r w:rsidRPr="00B359D2">
        <w:rPr>
          <w:rFonts w:eastAsia="Calibri" w:cs="Arial"/>
        </w:rPr>
        <w:t xml:space="preserve"> instruction, teacher certification requirements for </w:t>
      </w:r>
      <w:r>
        <w:rPr>
          <w:rFonts w:eastAsia="Calibri" w:cs="Arial"/>
        </w:rPr>
        <w:t>CS</w:t>
      </w:r>
      <w:r w:rsidRPr="00B359D2">
        <w:rPr>
          <w:rFonts w:eastAsia="Calibri" w:cs="Arial"/>
        </w:rPr>
        <w:t xml:space="preserve">, equitable implementation practices, and opportunities for </w:t>
      </w:r>
      <w:r>
        <w:rPr>
          <w:rFonts w:eastAsia="Calibri" w:cs="Arial"/>
        </w:rPr>
        <w:t>CS</w:t>
      </w:r>
      <w:r w:rsidRPr="00B359D2">
        <w:rPr>
          <w:rFonts w:eastAsia="Calibri" w:cs="Arial"/>
        </w:rPr>
        <w:t xml:space="preserve"> coursework to fulfill college admissions requirements and/or earn college credit.</w:t>
      </w:r>
    </w:p>
    <w:p w14:paraId="39AD3712" w14:textId="13E98A1A" w:rsidR="00B679F7" w:rsidRPr="0014433B" w:rsidRDefault="006F61F0" w:rsidP="0014433B">
      <w:pPr>
        <w:pStyle w:val="Heading2"/>
      </w:pPr>
      <w:bookmarkStart w:id="20" w:name="_Toc11834486"/>
      <w:r w:rsidRPr="00A642DE">
        <w:t xml:space="preserve">Expanding Computer Science </w:t>
      </w:r>
      <w:r w:rsidRPr="0014433B">
        <w:t>Course</w:t>
      </w:r>
      <w:r w:rsidRPr="00A642DE">
        <w:t xml:space="preserve"> Offerings</w:t>
      </w:r>
      <w:bookmarkEnd w:id="20"/>
      <w:r w:rsidRPr="00A642DE">
        <w:t xml:space="preserve"> </w:t>
      </w:r>
      <w:bookmarkStart w:id="21" w:name="_Toc961706"/>
      <w:bookmarkEnd w:id="13"/>
      <w:bookmarkEnd w:id="14"/>
    </w:p>
    <w:p w14:paraId="04131ADA" w14:textId="71FC7B26" w:rsidR="00504768" w:rsidRDefault="00504768" w:rsidP="0081067B">
      <w:pPr>
        <w:pStyle w:val="Heading3"/>
        <w:spacing w:before="480"/>
      </w:pPr>
      <w:r>
        <w:t>Overview</w:t>
      </w:r>
    </w:p>
    <w:p w14:paraId="7453EFF2" w14:textId="2070E6F9" w:rsidR="00D4763F" w:rsidRDefault="00504768" w:rsidP="00B679F7">
      <w:pPr>
        <w:spacing w:after="240"/>
        <w:rPr>
          <w:rFonts w:eastAsia="Calibri" w:cs="Arial"/>
        </w:rPr>
      </w:pPr>
      <w:r>
        <w:rPr>
          <w:rFonts w:eastAsia="Calibri" w:cs="Arial"/>
        </w:rPr>
        <w:t xml:space="preserve">Challenges to </w:t>
      </w:r>
      <w:r w:rsidRPr="0014433B">
        <w:rPr>
          <w:rFonts w:eastAsia="Calibri"/>
        </w:rPr>
        <w:t xml:space="preserve">measuring </w:t>
      </w:r>
      <w:r>
        <w:rPr>
          <w:rFonts w:eastAsia="Calibri" w:cs="Arial"/>
        </w:rPr>
        <w:t>the</w:t>
      </w:r>
      <w:r w:rsidRPr="0014433B">
        <w:rPr>
          <w:rFonts w:eastAsia="Calibri"/>
        </w:rPr>
        <w:t xml:space="preserve"> availability of </w:t>
      </w:r>
      <w:r>
        <w:rPr>
          <w:rFonts w:eastAsia="Calibri" w:cs="Arial"/>
        </w:rPr>
        <w:t>CS education in California</w:t>
      </w:r>
      <w:r w:rsidRPr="0014433B">
        <w:rPr>
          <w:rFonts w:eastAsia="Calibri"/>
        </w:rPr>
        <w:t xml:space="preserve"> </w:t>
      </w:r>
      <w:r w:rsidR="00B22A23">
        <w:rPr>
          <w:rFonts w:eastAsia="Calibri"/>
        </w:rPr>
        <w:t>are</w:t>
      </w:r>
      <w:r w:rsidRPr="0014433B">
        <w:rPr>
          <w:rFonts w:eastAsia="Calibri"/>
        </w:rPr>
        <w:t xml:space="preserve"> currently being addressed through a collaboration with the CDE and CTC to review course codes </w:t>
      </w:r>
      <w:r w:rsidRPr="0014433B">
        <w:rPr>
          <w:rFonts w:eastAsia="Calibri"/>
        </w:rPr>
        <w:lastRenderedPageBreak/>
        <w:t>and clarify course descriptions</w:t>
      </w:r>
      <w:r>
        <w:rPr>
          <w:rFonts w:eastAsia="Calibri" w:cs="Arial"/>
        </w:rPr>
        <w:t xml:space="preserve">. However, current research efforts have provided key takeaways regarding the status of CS offerings. </w:t>
      </w:r>
    </w:p>
    <w:p w14:paraId="659297FD" w14:textId="295F206E" w:rsidR="00F95DC9" w:rsidRDefault="00B679F7" w:rsidP="00B679F7">
      <w:pPr>
        <w:spacing w:after="240"/>
        <w:rPr>
          <w:rFonts w:eastAsia="Calibri" w:cs="Arial"/>
        </w:rPr>
      </w:pPr>
      <w:r w:rsidRPr="002F6CE8">
        <w:rPr>
          <w:rFonts w:eastAsia="Calibri" w:cs="Arial"/>
        </w:rPr>
        <w:t xml:space="preserve">At the secondary level, relatively few high schools offer CS courses. Table </w:t>
      </w:r>
      <w:r w:rsidR="00C41D3A">
        <w:rPr>
          <w:rFonts w:eastAsia="Calibri" w:cs="Arial"/>
        </w:rPr>
        <w:t>2</w:t>
      </w:r>
      <w:r w:rsidRPr="002F6CE8">
        <w:rPr>
          <w:rFonts w:eastAsia="Calibri" w:cs="Arial"/>
        </w:rPr>
        <w:t xml:space="preserve"> shows the number and percent of California high schools that did offer AP CS and other common CS courses in 2016–17. Overall, only </w:t>
      </w:r>
      <w:r w:rsidR="00B22A23">
        <w:rPr>
          <w:rFonts w:eastAsia="Calibri" w:cs="Arial"/>
        </w:rPr>
        <w:t>three</w:t>
      </w:r>
      <w:r w:rsidRPr="002F6CE8">
        <w:rPr>
          <w:rFonts w:eastAsia="Calibri" w:cs="Arial"/>
        </w:rPr>
        <w:t xml:space="preserve"> percent of public high school students enrolled in any computing course and only </w:t>
      </w:r>
      <w:r w:rsidR="00B22A23">
        <w:rPr>
          <w:rFonts w:eastAsia="Calibri" w:cs="Arial"/>
        </w:rPr>
        <w:t>one</w:t>
      </w:r>
      <w:r w:rsidRPr="002F6CE8">
        <w:rPr>
          <w:rFonts w:eastAsia="Calibri" w:cs="Arial"/>
        </w:rPr>
        <w:t xml:space="preserve"> percent enrolled in an AP CS </w:t>
      </w:r>
      <w:r w:rsidRPr="006207EF">
        <w:rPr>
          <w:rFonts w:eastAsia="Calibri" w:cs="Arial"/>
        </w:rPr>
        <w:t>course</w:t>
      </w:r>
      <w:r w:rsidR="00727A89" w:rsidRPr="006207EF">
        <w:rPr>
          <w:rFonts w:eastAsia="Calibri" w:cs="Arial"/>
        </w:rPr>
        <w:t xml:space="preserve"> </w:t>
      </w:r>
      <w:r w:rsidR="00727A89" w:rsidRPr="00BF1A1B">
        <w:rPr>
          <w:rFonts w:eastAsia="Calibri" w:cs="Arial"/>
        </w:rPr>
        <w:t>(Kapor Center, 2019)</w:t>
      </w:r>
      <w:r w:rsidRPr="006207EF">
        <w:rPr>
          <w:rFonts w:eastAsia="Calibri" w:cs="Arial"/>
        </w:rPr>
        <w:t>.</w:t>
      </w:r>
      <w:r w:rsidRPr="002F6CE8">
        <w:rPr>
          <w:rFonts w:eastAsia="Calibri" w:cs="Arial"/>
        </w:rPr>
        <w:t xml:space="preserve"> </w:t>
      </w:r>
      <w:r w:rsidR="00F95DC9">
        <w:rPr>
          <w:rFonts w:eastAsia="Calibri" w:cs="Arial"/>
        </w:rPr>
        <w:t xml:space="preserve">As noted by the Kapor Center: </w:t>
      </w:r>
    </w:p>
    <w:p w14:paraId="2A0B874F" w14:textId="4E752583" w:rsidR="00F95DC9" w:rsidRDefault="00F95DC9" w:rsidP="0014433B">
      <w:pPr>
        <w:spacing w:after="240"/>
        <w:ind w:left="720"/>
        <w:rPr>
          <w:rFonts w:eastAsia="Calibri" w:cs="Arial"/>
        </w:rPr>
      </w:pPr>
      <w:r>
        <w:t xml:space="preserve">From preschool through high school, underrepresented students of color disproportionately lack access to high-quality schools and teachers to develop fundamental knowledge, peers and role models to develop interest in computing, and CS courses to prepare for college. By the end of high school, just 16% of students who participate in AP </w:t>
      </w:r>
      <w:r w:rsidRPr="006207EF">
        <w:t xml:space="preserve">CS </w:t>
      </w:r>
      <w:r w:rsidR="00727A89" w:rsidRPr="00BF1A1B">
        <w:t>A</w:t>
      </w:r>
      <w:r w:rsidR="00727A89" w:rsidRPr="006207EF">
        <w:t xml:space="preserve"> </w:t>
      </w:r>
      <w:r w:rsidRPr="006207EF">
        <w:t>are</w:t>
      </w:r>
      <w:r>
        <w:t xml:space="preserve"> Black, Latinx, or Native American/Alaskan Native, affecting participation in computing in higher education. </w:t>
      </w:r>
    </w:p>
    <w:p w14:paraId="44D3CD5C" w14:textId="3CAFA3EB" w:rsidR="00325628" w:rsidRDefault="00B679F7" w:rsidP="00325628">
      <w:pPr>
        <w:spacing w:after="240"/>
      </w:pPr>
      <w:r w:rsidRPr="002F6CE8">
        <w:rPr>
          <w:rFonts w:eastAsia="Calibri" w:cs="Arial"/>
        </w:rPr>
        <w:t xml:space="preserve">This has profound implications for the future computing workforce; students who participate in AP CS are eight times more likely to major in </w:t>
      </w:r>
      <w:r w:rsidRPr="006207EF">
        <w:rPr>
          <w:rFonts w:eastAsia="Calibri" w:cs="Arial"/>
        </w:rPr>
        <w:t>computing (Kapor Center, 201</w:t>
      </w:r>
      <w:r w:rsidR="00A06285" w:rsidRPr="006207EF">
        <w:rPr>
          <w:rFonts w:eastAsia="Calibri" w:cs="Arial"/>
        </w:rPr>
        <w:t>9</w:t>
      </w:r>
      <w:r w:rsidRPr="006207EF">
        <w:rPr>
          <w:rFonts w:eastAsia="Calibri" w:cs="Arial"/>
        </w:rPr>
        <w:t>).</w:t>
      </w:r>
    </w:p>
    <w:p w14:paraId="5F7F4812" w14:textId="0C7A2661" w:rsidR="00B679F7" w:rsidRPr="00325628" w:rsidRDefault="00B679F7" w:rsidP="00325628">
      <w:pPr>
        <w:spacing w:after="240"/>
      </w:pPr>
      <w:r w:rsidRPr="00B359D2">
        <w:rPr>
          <w:rFonts w:eastAsia="Calibri" w:cs="Arial"/>
          <w:b/>
        </w:rPr>
        <w:t xml:space="preserve">Table </w:t>
      </w:r>
      <w:r>
        <w:rPr>
          <w:rFonts w:eastAsia="Calibri" w:cs="Arial"/>
          <w:b/>
        </w:rPr>
        <w:t>2</w:t>
      </w:r>
      <w:r w:rsidRPr="00B359D2">
        <w:rPr>
          <w:rFonts w:eastAsia="Calibri" w:cs="Arial"/>
          <w:b/>
        </w:rPr>
        <w:t>.</w:t>
      </w:r>
      <w:r w:rsidRPr="00B359D2">
        <w:rPr>
          <w:rFonts w:eastAsia="Calibri" w:cs="Arial"/>
        </w:rPr>
        <w:t xml:space="preserve"> Number of California High Schools Offering CS Courses (2016</w:t>
      </w:r>
      <w:r>
        <w:rPr>
          <w:rFonts w:eastAsia="Calibri" w:cs="Arial"/>
        </w:rPr>
        <w:t>–</w:t>
      </w:r>
      <w:r w:rsidRPr="00B359D2">
        <w:rPr>
          <w:rFonts w:eastAsia="Calibri" w:cs="Arial"/>
        </w:rPr>
        <w:t>17)</w:t>
      </w:r>
    </w:p>
    <w:tbl>
      <w:tblPr>
        <w:tblStyle w:val="GridTable4-Accent6"/>
        <w:tblW w:w="8992" w:type="dxa"/>
        <w:tblInd w:w="113" w:type="dxa"/>
        <w:tblLayout w:type="fixed"/>
        <w:tblLook w:val="0620" w:firstRow="1" w:lastRow="0" w:firstColumn="0" w:lastColumn="0" w:noHBand="1" w:noVBand="1"/>
        <w:tblCaption w:val="T"/>
        <w:tblDescription w:val="This table presents the course name, CALPADS course code, the number of schools offering the course, and the percentage of schools offering the course for five computer science courses."/>
      </w:tblPr>
      <w:tblGrid>
        <w:gridCol w:w="2695"/>
        <w:gridCol w:w="1890"/>
        <w:gridCol w:w="2550"/>
        <w:gridCol w:w="1857"/>
      </w:tblGrid>
      <w:tr w:rsidR="00996762" w:rsidRPr="00B42DC6" w14:paraId="55CA922D" w14:textId="77777777" w:rsidTr="00126CFB">
        <w:trPr>
          <w:cnfStyle w:val="100000000000" w:firstRow="1" w:lastRow="0" w:firstColumn="0" w:lastColumn="0" w:oddVBand="0" w:evenVBand="0" w:oddHBand="0" w:evenHBand="0" w:firstRowFirstColumn="0" w:firstRowLastColumn="0" w:lastRowFirstColumn="0" w:lastRowLastColumn="0"/>
          <w:cantSplit/>
          <w:tblHeader/>
        </w:trPr>
        <w:tc>
          <w:tcPr>
            <w:tcW w:w="2695" w:type="dxa"/>
            <w:shd w:val="clear" w:color="auto" w:fill="456A2C"/>
          </w:tcPr>
          <w:p w14:paraId="68FE8C46" w14:textId="77777777" w:rsidR="00996762" w:rsidRPr="00B42DC6" w:rsidRDefault="00996762" w:rsidP="00996762">
            <w:pPr>
              <w:widowControl w:val="0"/>
              <w:rPr>
                <w:rFonts w:eastAsia="Calibri" w:cs="Arial"/>
                <w:highlight w:val="yellow"/>
              </w:rPr>
            </w:pPr>
            <w:r w:rsidRPr="00BF1A1B">
              <w:rPr>
                <w:rFonts w:eastAsia="Calibri" w:cs="Arial"/>
              </w:rPr>
              <w:t>Course Name</w:t>
            </w:r>
          </w:p>
        </w:tc>
        <w:tc>
          <w:tcPr>
            <w:tcW w:w="1890" w:type="dxa"/>
            <w:shd w:val="clear" w:color="auto" w:fill="456A2C"/>
          </w:tcPr>
          <w:p w14:paraId="0858445B" w14:textId="77777777" w:rsidR="00996762" w:rsidRPr="00B42DC6" w:rsidRDefault="00996762" w:rsidP="00996762">
            <w:pPr>
              <w:widowControl w:val="0"/>
              <w:rPr>
                <w:rFonts w:eastAsia="Calibri" w:cs="Arial"/>
                <w:highlight w:val="yellow"/>
              </w:rPr>
            </w:pPr>
            <w:r w:rsidRPr="00BF1A1B">
              <w:rPr>
                <w:rFonts w:eastAsia="Calibri" w:cs="Arial"/>
              </w:rPr>
              <w:t>Course Code</w:t>
            </w:r>
          </w:p>
        </w:tc>
        <w:tc>
          <w:tcPr>
            <w:tcW w:w="2550" w:type="dxa"/>
            <w:shd w:val="clear" w:color="auto" w:fill="456A2C"/>
          </w:tcPr>
          <w:p w14:paraId="3D431241" w14:textId="77777777" w:rsidR="00996762" w:rsidRPr="00B42DC6" w:rsidRDefault="00996762" w:rsidP="00996762">
            <w:pPr>
              <w:widowControl w:val="0"/>
              <w:rPr>
                <w:rFonts w:eastAsia="Calibri" w:cs="Arial"/>
                <w:highlight w:val="yellow"/>
              </w:rPr>
            </w:pPr>
            <w:r w:rsidRPr="00BF1A1B">
              <w:rPr>
                <w:rFonts w:eastAsia="Calibri" w:cs="Arial"/>
              </w:rPr>
              <w:t>Number of Schools</w:t>
            </w:r>
          </w:p>
        </w:tc>
        <w:tc>
          <w:tcPr>
            <w:tcW w:w="1857" w:type="dxa"/>
            <w:shd w:val="clear" w:color="auto" w:fill="456A2C"/>
          </w:tcPr>
          <w:p w14:paraId="51200E1F" w14:textId="0777C7F8" w:rsidR="00996762" w:rsidRPr="00B42DC6" w:rsidRDefault="00996762" w:rsidP="00996762">
            <w:pPr>
              <w:widowControl w:val="0"/>
              <w:rPr>
                <w:rFonts w:eastAsia="Calibri" w:cs="Arial"/>
                <w:highlight w:val="yellow"/>
              </w:rPr>
            </w:pPr>
            <w:r w:rsidRPr="00BF1A1B">
              <w:rPr>
                <w:rFonts w:eastAsia="Calibri" w:cs="Arial"/>
              </w:rPr>
              <w:t xml:space="preserve">% of </w:t>
            </w:r>
            <w:r w:rsidR="0026729C" w:rsidRPr="00BF1A1B">
              <w:rPr>
                <w:rFonts w:eastAsia="Calibri" w:cs="Arial"/>
              </w:rPr>
              <w:t>H</w:t>
            </w:r>
            <w:r w:rsidR="009505A3" w:rsidRPr="00BF1A1B">
              <w:rPr>
                <w:rFonts w:eastAsia="Calibri" w:cs="Arial"/>
              </w:rPr>
              <w:t>Ss</w:t>
            </w:r>
          </w:p>
        </w:tc>
      </w:tr>
      <w:tr w:rsidR="00996762" w:rsidRPr="00B42DC6" w14:paraId="797EE4B8" w14:textId="77777777" w:rsidTr="00126CFB">
        <w:trPr>
          <w:cantSplit/>
        </w:trPr>
        <w:tc>
          <w:tcPr>
            <w:tcW w:w="2695" w:type="dxa"/>
          </w:tcPr>
          <w:p w14:paraId="5756BD29" w14:textId="77777777" w:rsidR="00996762" w:rsidRPr="00BF1A1B" w:rsidRDefault="00996762" w:rsidP="00996762">
            <w:pPr>
              <w:widowControl w:val="0"/>
              <w:rPr>
                <w:rFonts w:eastAsia="Calibri" w:cs="Arial"/>
              </w:rPr>
            </w:pPr>
            <w:r w:rsidRPr="00BF1A1B">
              <w:rPr>
                <w:rFonts w:eastAsia="Calibri" w:cs="Arial"/>
              </w:rPr>
              <w:t>ECS</w:t>
            </w:r>
          </w:p>
        </w:tc>
        <w:tc>
          <w:tcPr>
            <w:tcW w:w="1890" w:type="dxa"/>
          </w:tcPr>
          <w:p w14:paraId="35A3AE8E" w14:textId="77777777" w:rsidR="00996762" w:rsidRPr="00BF1A1B" w:rsidRDefault="00996762" w:rsidP="00996762">
            <w:pPr>
              <w:widowControl w:val="0"/>
              <w:jc w:val="center"/>
              <w:rPr>
                <w:rFonts w:eastAsia="Calibri" w:cs="Arial"/>
              </w:rPr>
            </w:pPr>
            <w:r w:rsidRPr="00BF1A1B">
              <w:rPr>
                <w:rFonts w:eastAsia="Calibri" w:cs="Arial"/>
              </w:rPr>
              <w:t>4634</w:t>
            </w:r>
          </w:p>
        </w:tc>
        <w:tc>
          <w:tcPr>
            <w:tcW w:w="2550" w:type="dxa"/>
          </w:tcPr>
          <w:p w14:paraId="636C3D33" w14:textId="77777777" w:rsidR="00996762" w:rsidRPr="00BF1A1B" w:rsidRDefault="00996762" w:rsidP="00996762">
            <w:pPr>
              <w:widowControl w:val="0"/>
              <w:jc w:val="right"/>
              <w:rPr>
                <w:rFonts w:eastAsia="Calibri" w:cs="Arial"/>
              </w:rPr>
            </w:pPr>
            <w:r w:rsidRPr="00BF1A1B">
              <w:rPr>
                <w:rFonts w:eastAsia="Calibri" w:cs="Arial"/>
              </w:rPr>
              <w:t>284</w:t>
            </w:r>
          </w:p>
        </w:tc>
        <w:tc>
          <w:tcPr>
            <w:tcW w:w="1857" w:type="dxa"/>
          </w:tcPr>
          <w:p w14:paraId="4A74AF89" w14:textId="143DDD62" w:rsidR="00996762" w:rsidRPr="00BF1A1B" w:rsidRDefault="00996762" w:rsidP="00996762">
            <w:pPr>
              <w:widowControl w:val="0"/>
              <w:jc w:val="right"/>
              <w:rPr>
                <w:rFonts w:eastAsia="Calibri" w:cs="Arial"/>
              </w:rPr>
            </w:pPr>
            <w:r w:rsidRPr="00BF1A1B">
              <w:rPr>
                <w:rFonts w:eastAsia="Calibri" w:cs="Arial"/>
              </w:rPr>
              <w:t>1</w:t>
            </w:r>
            <w:r w:rsidR="009505A3" w:rsidRPr="00BF1A1B">
              <w:rPr>
                <w:rFonts w:eastAsia="Calibri" w:cs="Arial"/>
              </w:rPr>
              <w:t>5</w:t>
            </w:r>
            <w:r w:rsidRPr="00BF1A1B">
              <w:rPr>
                <w:rFonts w:eastAsia="Calibri" w:cs="Arial"/>
              </w:rPr>
              <w:t>%</w:t>
            </w:r>
          </w:p>
        </w:tc>
      </w:tr>
      <w:tr w:rsidR="00996762" w:rsidRPr="00B42DC6" w14:paraId="037831AC" w14:textId="77777777" w:rsidTr="00126CFB">
        <w:trPr>
          <w:cantSplit/>
        </w:trPr>
        <w:tc>
          <w:tcPr>
            <w:tcW w:w="2695" w:type="dxa"/>
          </w:tcPr>
          <w:p w14:paraId="141971C4" w14:textId="77777777" w:rsidR="00996762" w:rsidRPr="00BF1A1B" w:rsidRDefault="00996762" w:rsidP="00996762">
            <w:pPr>
              <w:widowControl w:val="0"/>
              <w:rPr>
                <w:rFonts w:eastAsia="Calibri" w:cs="Arial"/>
              </w:rPr>
            </w:pPr>
            <w:r w:rsidRPr="00BF1A1B">
              <w:rPr>
                <w:rFonts w:eastAsia="Calibri" w:cs="Arial"/>
              </w:rPr>
              <w:t>CS</w:t>
            </w:r>
          </w:p>
        </w:tc>
        <w:tc>
          <w:tcPr>
            <w:tcW w:w="1890" w:type="dxa"/>
          </w:tcPr>
          <w:p w14:paraId="2F2E16B0" w14:textId="77777777" w:rsidR="00996762" w:rsidRPr="00BF1A1B" w:rsidRDefault="00996762" w:rsidP="00996762">
            <w:pPr>
              <w:widowControl w:val="0"/>
              <w:jc w:val="center"/>
              <w:rPr>
                <w:rFonts w:eastAsia="Calibri" w:cs="Arial"/>
              </w:rPr>
            </w:pPr>
            <w:r w:rsidRPr="00BF1A1B">
              <w:rPr>
                <w:rFonts w:eastAsia="Calibri" w:cs="Arial"/>
              </w:rPr>
              <w:t>2453</w:t>
            </w:r>
          </w:p>
        </w:tc>
        <w:tc>
          <w:tcPr>
            <w:tcW w:w="2550" w:type="dxa"/>
          </w:tcPr>
          <w:p w14:paraId="16293768" w14:textId="77777777" w:rsidR="00996762" w:rsidRPr="00BF1A1B" w:rsidRDefault="00996762" w:rsidP="00996762">
            <w:pPr>
              <w:widowControl w:val="0"/>
              <w:jc w:val="right"/>
              <w:rPr>
                <w:rFonts w:eastAsia="Calibri" w:cs="Arial"/>
              </w:rPr>
            </w:pPr>
            <w:r w:rsidRPr="00BF1A1B">
              <w:rPr>
                <w:rFonts w:eastAsia="Calibri" w:cs="Arial"/>
              </w:rPr>
              <w:t>298</w:t>
            </w:r>
          </w:p>
        </w:tc>
        <w:tc>
          <w:tcPr>
            <w:tcW w:w="1857" w:type="dxa"/>
          </w:tcPr>
          <w:p w14:paraId="463F3F9D" w14:textId="776AB8B4" w:rsidR="00996762" w:rsidRPr="00BF1A1B" w:rsidRDefault="00996762" w:rsidP="00996762">
            <w:pPr>
              <w:widowControl w:val="0"/>
              <w:jc w:val="right"/>
              <w:rPr>
                <w:rFonts w:eastAsia="Calibri" w:cs="Arial"/>
              </w:rPr>
            </w:pPr>
            <w:r w:rsidRPr="00BF1A1B">
              <w:rPr>
                <w:rFonts w:eastAsia="Calibri" w:cs="Arial"/>
              </w:rPr>
              <w:t>1</w:t>
            </w:r>
            <w:r w:rsidR="009505A3" w:rsidRPr="00BF1A1B">
              <w:rPr>
                <w:rFonts w:eastAsia="Calibri" w:cs="Arial"/>
              </w:rPr>
              <w:t>6</w:t>
            </w:r>
            <w:r w:rsidRPr="00BF1A1B">
              <w:rPr>
                <w:rFonts w:eastAsia="Calibri" w:cs="Arial"/>
              </w:rPr>
              <w:t>%</w:t>
            </w:r>
          </w:p>
        </w:tc>
      </w:tr>
      <w:tr w:rsidR="00996762" w:rsidRPr="00B42DC6" w14:paraId="2EB9C91E" w14:textId="77777777" w:rsidTr="00126CFB">
        <w:trPr>
          <w:cantSplit/>
        </w:trPr>
        <w:tc>
          <w:tcPr>
            <w:tcW w:w="2695" w:type="dxa"/>
          </w:tcPr>
          <w:p w14:paraId="35163979" w14:textId="37DB4522" w:rsidR="00996762" w:rsidRPr="00BF1A1B" w:rsidRDefault="00996762" w:rsidP="00996762">
            <w:pPr>
              <w:widowControl w:val="0"/>
              <w:rPr>
                <w:rFonts w:eastAsia="Calibri" w:cs="Arial"/>
              </w:rPr>
            </w:pPr>
            <w:r w:rsidRPr="00BF1A1B">
              <w:rPr>
                <w:rFonts w:eastAsia="Calibri" w:cs="Arial"/>
              </w:rPr>
              <w:t>AP CS</w:t>
            </w:r>
            <w:r w:rsidR="00291CEF" w:rsidRPr="00BF1A1B">
              <w:rPr>
                <w:rFonts w:eastAsia="Calibri" w:cs="Arial"/>
              </w:rPr>
              <w:t xml:space="preserve"> </w:t>
            </w:r>
            <w:r w:rsidRPr="00BF1A1B">
              <w:rPr>
                <w:rFonts w:eastAsia="Calibri" w:cs="Arial"/>
              </w:rPr>
              <w:t>P</w:t>
            </w:r>
          </w:p>
        </w:tc>
        <w:tc>
          <w:tcPr>
            <w:tcW w:w="1890" w:type="dxa"/>
          </w:tcPr>
          <w:p w14:paraId="30A7B452" w14:textId="77777777" w:rsidR="00996762" w:rsidRPr="00BF1A1B" w:rsidRDefault="00996762" w:rsidP="00996762">
            <w:pPr>
              <w:widowControl w:val="0"/>
              <w:jc w:val="center"/>
              <w:rPr>
                <w:rFonts w:eastAsia="Calibri" w:cs="Arial"/>
              </w:rPr>
            </w:pPr>
            <w:r w:rsidRPr="00BF1A1B">
              <w:rPr>
                <w:rFonts w:eastAsia="Calibri" w:cs="Arial"/>
              </w:rPr>
              <w:t>2472</w:t>
            </w:r>
          </w:p>
        </w:tc>
        <w:tc>
          <w:tcPr>
            <w:tcW w:w="2550" w:type="dxa"/>
          </w:tcPr>
          <w:p w14:paraId="2CBD6DB4" w14:textId="77777777" w:rsidR="00996762" w:rsidRPr="00BF1A1B" w:rsidRDefault="00996762" w:rsidP="00996762">
            <w:pPr>
              <w:widowControl w:val="0"/>
              <w:jc w:val="right"/>
              <w:rPr>
                <w:rFonts w:eastAsia="Calibri" w:cs="Arial"/>
              </w:rPr>
            </w:pPr>
            <w:r w:rsidRPr="00BF1A1B">
              <w:rPr>
                <w:rFonts w:eastAsia="Calibri" w:cs="Arial"/>
              </w:rPr>
              <w:t>71</w:t>
            </w:r>
          </w:p>
        </w:tc>
        <w:tc>
          <w:tcPr>
            <w:tcW w:w="1857" w:type="dxa"/>
          </w:tcPr>
          <w:p w14:paraId="7A2669E7" w14:textId="237F8F6F" w:rsidR="00996762" w:rsidRPr="00BF1A1B" w:rsidRDefault="009505A3" w:rsidP="00996762">
            <w:pPr>
              <w:widowControl w:val="0"/>
              <w:jc w:val="right"/>
              <w:rPr>
                <w:rFonts w:eastAsia="Calibri" w:cs="Arial"/>
              </w:rPr>
            </w:pPr>
            <w:r w:rsidRPr="00BF1A1B">
              <w:rPr>
                <w:rFonts w:eastAsia="Calibri" w:cs="Arial"/>
              </w:rPr>
              <w:t>4</w:t>
            </w:r>
            <w:r w:rsidR="00996762" w:rsidRPr="00BF1A1B">
              <w:rPr>
                <w:rFonts w:eastAsia="Calibri" w:cs="Arial"/>
              </w:rPr>
              <w:t>%</w:t>
            </w:r>
          </w:p>
        </w:tc>
      </w:tr>
      <w:tr w:rsidR="00996762" w:rsidRPr="00B42DC6" w14:paraId="2F481C97" w14:textId="77777777" w:rsidTr="00126CFB">
        <w:trPr>
          <w:cantSplit/>
        </w:trPr>
        <w:tc>
          <w:tcPr>
            <w:tcW w:w="2695" w:type="dxa"/>
          </w:tcPr>
          <w:p w14:paraId="286543AA" w14:textId="0AF92F4D" w:rsidR="00996762" w:rsidRPr="00BF1A1B" w:rsidRDefault="00996762" w:rsidP="00996762">
            <w:pPr>
              <w:widowControl w:val="0"/>
              <w:rPr>
                <w:rFonts w:eastAsia="Calibri" w:cs="Arial"/>
              </w:rPr>
            </w:pPr>
            <w:r w:rsidRPr="00BF1A1B">
              <w:rPr>
                <w:rFonts w:eastAsia="Calibri" w:cs="Arial"/>
              </w:rPr>
              <w:t>AP CS</w:t>
            </w:r>
            <w:r w:rsidR="001C6357" w:rsidRPr="00BF1A1B">
              <w:rPr>
                <w:rFonts w:eastAsia="Calibri" w:cs="Arial"/>
              </w:rPr>
              <w:t xml:space="preserve"> </w:t>
            </w:r>
            <w:r w:rsidRPr="00BF1A1B">
              <w:rPr>
                <w:rFonts w:eastAsia="Calibri" w:cs="Arial"/>
              </w:rPr>
              <w:t>A</w:t>
            </w:r>
          </w:p>
        </w:tc>
        <w:tc>
          <w:tcPr>
            <w:tcW w:w="1890" w:type="dxa"/>
          </w:tcPr>
          <w:p w14:paraId="4FE19A56" w14:textId="14A409A0" w:rsidR="00996762" w:rsidRPr="00BF1A1B" w:rsidRDefault="00996762" w:rsidP="00996762">
            <w:pPr>
              <w:widowControl w:val="0"/>
              <w:jc w:val="center"/>
              <w:rPr>
                <w:rFonts w:eastAsia="Calibri" w:cs="Arial"/>
              </w:rPr>
            </w:pPr>
            <w:r w:rsidRPr="00BF1A1B">
              <w:rPr>
                <w:rFonts w:eastAsia="Calibri" w:cs="Arial"/>
              </w:rPr>
              <w:t>2470</w:t>
            </w:r>
          </w:p>
        </w:tc>
        <w:tc>
          <w:tcPr>
            <w:tcW w:w="2550" w:type="dxa"/>
          </w:tcPr>
          <w:p w14:paraId="1CEABD52" w14:textId="1D6E9655" w:rsidR="00996762" w:rsidRPr="00BF1A1B" w:rsidRDefault="00996762" w:rsidP="00996762">
            <w:pPr>
              <w:widowControl w:val="0"/>
              <w:jc w:val="right"/>
              <w:rPr>
                <w:rFonts w:eastAsia="Calibri" w:cs="Arial"/>
              </w:rPr>
            </w:pPr>
            <w:r w:rsidRPr="00BF1A1B">
              <w:rPr>
                <w:rFonts w:eastAsia="Calibri" w:cs="Arial"/>
              </w:rPr>
              <w:t>2</w:t>
            </w:r>
            <w:r w:rsidR="00A06285" w:rsidRPr="00BF1A1B">
              <w:rPr>
                <w:rFonts w:eastAsia="Calibri" w:cs="Arial"/>
              </w:rPr>
              <w:t>50</w:t>
            </w:r>
          </w:p>
        </w:tc>
        <w:tc>
          <w:tcPr>
            <w:tcW w:w="1857" w:type="dxa"/>
          </w:tcPr>
          <w:p w14:paraId="746DB1BA" w14:textId="6589BF38" w:rsidR="00996762" w:rsidRPr="00BF1A1B" w:rsidRDefault="00996762" w:rsidP="00996762">
            <w:pPr>
              <w:widowControl w:val="0"/>
              <w:jc w:val="right"/>
              <w:rPr>
                <w:rFonts w:eastAsia="Calibri" w:cs="Arial"/>
              </w:rPr>
            </w:pPr>
            <w:r w:rsidRPr="00BF1A1B">
              <w:rPr>
                <w:rFonts w:eastAsia="Calibri" w:cs="Arial"/>
              </w:rPr>
              <w:t>1</w:t>
            </w:r>
            <w:r w:rsidR="00A06285" w:rsidRPr="00BF1A1B">
              <w:rPr>
                <w:rFonts w:eastAsia="Calibri" w:cs="Arial"/>
              </w:rPr>
              <w:t>4</w:t>
            </w:r>
            <w:r w:rsidRPr="00BF1A1B">
              <w:rPr>
                <w:rFonts w:eastAsia="Calibri" w:cs="Arial"/>
              </w:rPr>
              <w:t>%</w:t>
            </w:r>
          </w:p>
        </w:tc>
      </w:tr>
      <w:tr w:rsidR="00996762" w:rsidRPr="00B42DC6" w14:paraId="258AE79E" w14:textId="77777777" w:rsidTr="00126CFB">
        <w:trPr>
          <w:cantSplit/>
        </w:trPr>
        <w:tc>
          <w:tcPr>
            <w:tcW w:w="2695" w:type="dxa"/>
          </w:tcPr>
          <w:p w14:paraId="7C7D959C" w14:textId="77777777" w:rsidR="00996762" w:rsidRPr="00BF1A1B" w:rsidRDefault="00996762" w:rsidP="00996762">
            <w:pPr>
              <w:widowControl w:val="0"/>
              <w:rPr>
                <w:rFonts w:eastAsia="Calibri" w:cs="Arial"/>
              </w:rPr>
            </w:pPr>
            <w:r w:rsidRPr="00BF1A1B">
              <w:rPr>
                <w:rFonts w:eastAsia="Calibri" w:cs="Arial"/>
              </w:rPr>
              <w:t>Robotic Technologies</w:t>
            </w:r>
          </w:p>
        </w:tc>
        <w:tc>
          <w:tcPr>
            <w:tcW w:w="1890" w:type="dxa"/>
          </w:tcPr>
          <w:p w14:paraId="78E169D2" w14:textId="77777777" w:rsidR="00996762" w:rsidRPr="00BF1A1B" w:rsidRDefault="00996762" w:rsidP="00996762">
            <w:pPr>
              <w:widowControl w:val="0"/>
              <w:jc w:val="center"/>
              <w:rPr>
                <w:rFonts w:eastAsia="Calibri" w:cs="Arial"/>
              </w:rPr>
            </w:pPr>
            <w:r w:rsidRPr="00BF1A1B">
              <w:rPr>
                <w:rFonts w:eastAsia="Calibri" w:cs="Arial"/>
              </w:rPr>
              <w:t>4647</w:t>
            </w:r>
          </w:p>
        </w:tc>
        <w:tc>
          <w:tcPr>
            <w:tcW w:w="2550" w:type="dxa"/>
          </w:tcPr>
          <w:p w14:paraId="7AA589B5" w14:textId="77777777" w:rsidR="00996762" w:rsidRPr="00BF1A1B" w:rsidRDefault="00996762" w:rsidP="00996762">
            <w:pPr>
              <w:widowControl w:val="0"/>
              <w:jc w:val="right"/>
              <w:rPr>
                <w:rFonts w:eastAsia="Calibri" w:cs="Arial"/>
              </w:rPr>
            </w:pPr>
            <w:r w:rsidRPr="00BF1A1B">
              <w:rPr>
                <w:rFonts w:eastAsia="Calibri" w:cs="Arial"/>
              </w:rPr>
              <w:t>323</w:t>
            </w:r>
          </w:p>
        </w:tc>
        <w:tc>
          <w:tcPr>
            <w:tcW w:w="1857" w:type="dxa"/>
          </w:tcPr>
          <w:p w14:paraId="3BA0DEAA" w14:textId="77777777" w:rsidR="00996762" w:rsidRPr="00BF1A1B" w:rsidRDefault="00996762" w:rsidP="00996762">
            <w:pPr>
              <w:widowControl w:val="0"/>
              <w:jc w:val="right"/>
              <w:rPr>
                <w:rFonts w:eastAsia="Calibri" w:cs="Arial"/>
              </w:rPr>
            </w:pPr>
            <w:r w:rsidRPr="00BF1A1B">
              <w:rPr>
                <w:rFonts w:eastAsia="Calibri" w:cs="Arial"/>
              </w:rPr>
              <w:t>13%</w:t>
            </w:r>
          </w:p>
        </w:tc>
      </w:tr>
    </w:tbl>
    <w:p w14:paraId="0DAE7A24" w14:textId="64F85432" w:rsidR="00BF1A1B" w:rsidRDefault="00B679F7" w:rsidP="00B679F7">
      <w:pPr>
        <w:widowControl w:val="0"/>
        <w:spacing w:before="240" w:after="240"/>
        <w:rPr>
          <w:rFonts w:eastAsia="Calibri" w:cs="Arial"/>
        </w:rPr>
      </w:pPr>
      <w:r w:rsidRPr="00BF1A1B">
        <w:rPr>
          <w:rFonts w:eastAsia="Calibri" w:cs="Arial"/>
          <w:b/>
        </w:rPr>
        <w:t>Source:</w:t>
      </w:r>
      <w:r w:rsidRPr="00BF1A1B">
        <w:rPr>
          <w:rFonts w:eastAsia="Calibri" w:cs="Arial"/>
        </w:rPr>
        <w:t xml:space="preserve"> </w:t>
      </w:r>
      <w:r w:rsidR="00AD1DAE" w:rsidRPr="00BF1A1B">
        <w:rPr>
          <w:rFonts w:eastAsia="Calibri" w:cs="Arial"/>
        </w:rPr>
        <w:t>C</w:t>
      </w:r>
      <w:r w:rsidR="009505A3" w:rsidRPr="00BF1A1B">
        <w:rPr>
          <w:rFonts w:eastAsia="Calibri" w:cs="Arial"/>
        </w:rPr>
        <w:t xml:space="preserve">DE Enrollment Data </w:t>
      </w:r>
      <w:r w:rsidR="00D830DB" w:rsidRPr="00BF1A1B">
        <w:rPr>
          <w:rFonts w:eastAsia="Calibri" w:cs="Arial"/>
        </w:rPr>
        <w:t>(2016–</w:t>
      </w:r>
      <w:r w:rsidR="009505A3" w:rsidRPr="00BF1A1B">
        <w:rPr>
          <w:rFonts w:eastAsia="Calibri" w:cs="Arial"/>
        </w:rPr>
        <w:t>17). Including all active traditional hi</w:t>
      </w:r>
      <w:r w:rsidR="00D830DB" w:rsidRPr="00BF1A1B">
        <w:rPr>
          <w:rFonts w:eastAsia="Calibri" w:cs="Arial"/>
        </w:rPr>
        <w:t>gh schools serving grades 9</w:t>
      </w:r>
      <w:r w:rsidR="00B22A23">
        <w:rPr>
          <w:rFonts w:eastAsia="Calibri" w:cs="Arial"/>
        </w:rPr>
        <w:t>–</w:t>
      </w:r>
      <w:r w:rsidR="00D830DB" w:rsidRPr="00BF1A1B">
        <w:rPr>
          <w:rFonts w:eastAsia="Calibri" w:cs="Arial"/>
        </w:rPr>
        <w:t>12, including K–12</w:t>
      </w:r>
      <w:r w:rsidR="009505A3" w:rsidRPr="00BF1A1B">
        <w:rPr>
          <w:rFonts w:eastAsia="Calibri" w:cs="Arial"/>
        </w:rPr>
        <w:t>, but excluding schools with codes: COMM, COMMDAY, CON, JUV, OPP, SPEC, SPECON, and YTH.</w:t>
      </w:r>
      <w:r w:rsidR="00727A89" w:rsidRPr="00BF1A1B">
        <w:rPr>
          <w:rFonts w:eastAsia="Calibri" w:cs="Arial"/>
        </w:rPr>
        <w:t xml:space="preserve"> Count of schools is duplicated.</w:t>
      </w:r>
    </w:p>
    <w:p w14:paraId="6F166B53" w14:textId="3784F688" w:rsidR="00B679F7" w:rsidRPr="00B359D2" w:rsidRDefault="00B679F7" w:rsidP="00B679F7">
      <w:pPr>
        <w:widowControl w:val="0"/>
        <w:spacing w:before="240" w:after="240"/>
        <w:rPr>
          <w:rFonts w:eastAsia="Calibri" w:cs="Arial"/>
        </w:rPr>
      </w:pPr>
      <w:r w:rsidRPr="00B359D2">
        <w:rPr>
          <w:rFonts w:eastAsia="Calibri" w:cs="Arial"/>
          <w:b/>
        </w:rPr>
        <w:t>Note:</w:t>
      </w:r>
      <w:r w:rsidRPr="00B359D2">
        <w:rPr>
          <w:rFonts w:eastAsia="Calibri" w:cs="Arial"/>
        </w:rPr>
        <w:t xml:space="preserve"> AP </w:t>
      </w:r>
      <w:r w:rsidR="00AD1DAE">
        <w:rPr>
          <w:rFonts w:eastAsia="Calibri" w:cs="Arial"/>
        </w:rPr>
        <w:t>CS</w:t>
      </w:r>
      <w:r w:rsidR="00291CEF">
        <w:rPr>
          <w:rFonts w:eastAsia="Calibri" w:cs="Arial"/>
        </w:rPr>
        <w:t xml:space="preserve"> </w:t>
      </w:r>
      <w:r w:rsidR="00AD1DAE">
        <w:rPr>
          <w:rFonts w:eastAsia="Calibri" w:cs="Arial"/>
        </w:rPr>
        <w:t>P</w:t>
      </w:r>
      <w:r w:rsidRPr="00B359D2">
        <w:rPr>
          <w:rFonts w:eastAsia="Calibri" w:cs="Arial"/>
        </w:rPr>
        <w:t xml:space="preserve"> was in its pilot year in 2016</w:t>
      </w:r>
      <w:r>
        <w:rPr>
          <w:rFonts w:eastAsia="Calibri" w:cs="Arial"/>
        </w:rPr>
        <w:t>–</w:t>
      </w:r>
      <w:r w:rsidRPr="00B359D2">
        <w:rPr>
          <w:rFonts w:eastAsia="Calibri" w:cs="Arial"/>
        </w:rPr>
        <w:t>17.</w:t>
      </w:r>
    </w:p>
    <w:p w14:paraId="4A204790" w14:textId="3DDC5D1B" w:rsidR="00B679F7" w:rsidRDefault="00B679F7" w:rsidP="00B679F7">
      <w:pPr>
        <w:spacing w:after="240"/>
        <w:rPr>
          <w:rFonts w:eastAsia="Calibri" w:cs="Arial"/>
        </w:rPr>
      </w:pPr>
      <w:r w:rsidRPr="00B359D2">
        <w:rPr>
          <w:rFonts w:eastAsia="Calibri" w:cs="Arial"/>
        </w:rPr>
        <w:t xml:space="preserve">California is one of the top </w:t>
      </w:r>
      <w:r w:rsidR="001C6357">
        <w:rPr>
          <w:rFonts w:eastAsia="Calibri" w:cs="Arial"/>
        </w:rPr>
        <w:t>10</w:t>
      </w:r>
      <w:r w:rsidRPr="00B359D2">
        <w:rPr>
          <w:rFonts w:eastAsia="Calibri" w:cs="Arial"/>
        </w:rPr>
        <w:t xml:space="preserve"> states with the highest per capita AP </w:t>
      </w:r>
      <w:r w:rsidRPr="004212BB">
        <w:rPr>
          <w:rFonts w:eastAsia="Calibri" w:cs="Arial"/>
        </w:rPr>
        <w:t>CS</w:t>
      </w:r>
      <w:r w:rsidR="001C6357" w:rsidRPr="004212BB">
        <w:rPr>
          <w:rFonts w:eastAsia="Calibri" w:cs="Arial"/>
        </w:rPr>
        <w:t xml:space="preserve"> </w:t>
      </w:r>
      <w:r w:rsidR="004212BB" w:rsidRPr="00BF1A1B">
        <w:rPr>
          <w:rFonts w:eastAsia="Calibri" w:cs="Arial"/>
        </w:rPr>
        <w:t xml:space="preserve">(A and </w:t>
      </w:r>
      <w:r w:rsidR="009505A3" w:rsidRPr="00BF1A1B">
        <w:rPr>
          <w:rFonts w:eastAsia="Calibri" w:cs="Arial"/>
        </w:rPr>
        <w:t>P)</w:t>
      </w:r>
      <w:r w:rsidRPr="00B359D2">
        <w:rPr>
          <w:rFonts w:eastAsia="Calibri" w:cs="Arial"/>
        </w:rPr>
        <w:t xml:space="preserve"> participation</w:t>
      </w:r>
      <w:r>
        <w:rPr>
          <w:rFonts w:eastAsia="Calibri" w:cs="Arial"/>
        </w:rPr>
        <w:t xml:space="preserve"> (Kapor Center, </w:t>
      </w:r>
      <w:r w:rsidRPr="00BF1A1B">
        <w:rPr>
          <w:rFonts w:eastAsia="Calibri" w:cs="Arial"/>
        </w:rPr>
        <w:t>201</w:t>
      </w:r>
      <w:r w:rsidR="009505A3" w:rsidRPr="00BF1A1B">
        <w:rPr>
          <w:rFonts w:eastAsia="Calibri" w:cs="Arial"/>
        </w:rPr>
        <w:t>9</w:t>
      </w:r>
      <w:r w:rsidRPr="00BF1A1B">
        <w:rPr>
          <w:rFonts w:eastAsia="Calibri" w:cs="Arial"/>
        </w:rPr>
        <w:t>)</w:t>
      </w:r>
      <w:r>
        <w:rPr>
          <w:rFonts w:eastAsia="Calibri" w:cs="Arial"/>
        </w:rPr>
        <w:t xml:space="preserve">. </w:t>
      </w:r>
      <w:r w:rsidRPr="00B359D2">
        <w:rPr>
          <w:rFonts w:eastAsia="Calibri" w:cs="Arial"/>
        </w:rPr>
        <w:t xml:space="preserve">Yet, compared to other disciplines, the number of California students who take AP CS exams is </w:t>
      </w:r>
      <w:r>
        <w:rPr>
          <w:rFonts w:eastAsia="Calibri" w:cs="Arial"/>
        </w:rPr>
        <w:t>relatively</w:t>
      </w:r>
      <w:r w:rsidRPr="00B359D2">
        <w:rPr>
          <w:rFonts w:eastAsia="Calibri" w:cs="Arial"/>
        </w:rPr>
        <w:t xml:space="preserve"> low. In 2018</w:t>
      </w:r>
      <w:r w:rsidRPr="00320FCB">
        <w:rPr>
          <w:rFonts w:eastAsia="Calibri" w:cs="Arial"/>
        </w:rPr>
        <w:t xml:space="preserve">, </w:t>
      </w:r>
      <w:r w:rsidR="009505A3" w:rsidRPr="00BF1A1B">
        <w:rPr>
          <w:rFonts w:eastAsia="Calibri" w:cs="Arial"/>
        </w:rPr>
        <w:t>1</w:t>
      </w:r>
      <w:r w:rsidR="00320FCB" w:rsidRPr="00BF1A1B">
        <w:rPr>
          <w:rFonts w:eastAsia="Calibri" w:cs="Arial"/>
        </w:rPr>
        <w:t>1</w:t>
      </w:r>
      <w:r w:rsidR="009505A3" w:rsidRPr="00BF1A1B">
        <w:rPr>
          <w:rFonts w:eastAsia="Calibri" w:cs="Arial"/>
        </w:rPr>
        <w:t>,</w:t>
      </w:r>
      <w:r w:rsidR="00320FCB" w:rsidRPr="00BF1A1B">
        <w:rPr>
          <w:rFonts w:eastAsia="Calibri" w:cs="Arial"/>
        </w:rPr>
        <w:t>458</w:t>
      </w:r>
      <w:r w:rsidRPr="00B359D2">
        <w:rPr>
          <w:rFonts w:eastAsia="Calibri" w:cs="Arial"/>
        </w:rPr>
        <w:t xml:space="preserve"> California public school students took the AP CS</w:t>
      </w:r>
      <w:r w:rsidR="001C6357">
        <w:rPr>
          <w:rFonts w:eastAsia="Calibri" w:cs="Arial"/>
        </w:rPr>
        <w:t xml:space="preserve"> </w:t>
      </w:r>
      <w:r w:rsidRPr="00B359D2">
        <w:rPr>
          <w:rFonts w:eastAsia="Calibri" w:cs="Arial"/>
        </w:rPr>
        <w:t xml:space="preserve">A exam and </w:t>
      </w:r>
      <w:r w:rsidR="00320FCB" w:rsidRPr="00BF1A1B">
        <w:rPr>
          <w:rFonts w:eastAsia="Calibri" w:cs="Arial"/>
        </w:rPr>
        <w:t>13,154</w:t>
      </w:r>
      <w:r w:rsidR="0024664F" w:rsidRPr="00320FCB">
        <w:rPr>
          <w:rFonts w:eastAsia="Calibri" w:cs="Arial"/>
        </w:rPr>
        <w:t xml:space="preserve"> </w:t>
      </w:r>
      <w:r w:rsidRPr="00320FCB">
        <w:rPr>
          <w:rFonts w:eastAsia="Calibri" w:cs="Arial"/>
        </w:rPr>
        <w:t>California public school students took the AP CS</w:t>
      </w:r>
      <w:r w:rsidR="00291CEF" w:rsidRPr="00320FCB">
        <w:rPr>
          <w:rFonts w:eastAsia="Calibri" w:cs="Arial"/>
        </w:rPr>
        <w:t xml:space="preserve"> </w:t>
      </w:r>
      <w:r w:rsidRPr="00320FCB">
        <w:rPr>
          <w:rFonts w:eastAsia="Calibri" w:cs="Arial"/>
        </w:rPr>
        <w:t>P exam</w:t>
      </w:r>
      <w:r w:rsidR="00727A89" w:rsidRPr="00320FCB">
        <w:rPr>
          <w:rFonts w:eastAsia="Calibri" w:cs="Arial"/>
        </w:rPr>
        <w:t xml:space="preserve"> (</w:t>
      </w:r>
      <w:r w:rsidR="00727A89" w:rsidRPr="00BF1A1B">
        <w:rPr>
          <w:rFonts w:eastAsia="Calibri" w:cs="Arial"/>
        </w:rPr>
        <w:t>College Board, 2018</w:t>
      </w:r>
      <w:r w:rsidR="00727A89" w:rsidRPr="00320FCB">
        <w:rPr>
          <w:rFonts w:eastAsia="Calibri" w:cs="Arial"/>
        </w:rPr>
        <w:t>)</w:t>
      </w:r>
      <w:r w:rsidRPr="00320FCB">
        <w:rPr>
          <w:rFonts w:eastAsia="Calibri" w:cs="Arial"/>
        </w:rPr>
        <w:t>.</w:t>
      </w:r>
      <w:r w:rsidRPr="00B359D2">
        <w:rPr>
          <w:rFonts w:eastAsia="Calibri" w:cs="Arial"/>
        </w:rPr>
        <w:t xml:space="preserve"> As can be seen in Figure </w:t>
      </w:r>
      <w:r w:rsidR="00DE0697">
        <w:rPr>
          <w:rFonts w:eastAsia="Calibri" w:cs="Arial"/>
        </w:rPr>
        <w:t>1</w:t>
      </w:r>
      <w:r w:rsidRPr="00B359D2">
        <w:rPr>
          <w:rFonts w:eastAsia="Calibri" w:cs="Arial"/>
        </w:rPr>
        <w:t xml:space="preserve">, these numbers are on par with the number of students who took the AP Economics exams and far less than the number of students who took exams for other </w:t>
      </w:r>
      <w:r>
        <w:rPr>
          <w:rStyle w:val="ilfuvd"/>
          <w:rFonts w:cs="Arial"/>
          <w:color w:val="222222"/>
        </w:rPr>
        <w:t>science, technology, engineering</w:t>
      </w:r>
      <w:r w:rsidR="00B22A23">
        <w:rPr>
          <w:rStyle w:val="ilfuvd"/>
          <w:rFonts w:cs="Arial"/>
          <w:color w:val="222222"/>
        </w:rPr>
        <w:t>,</w:t>
      </w:r>
      <w:r>
        <w:rPr>
          <w:rStyle w:val="ilfuvd"/>
          <w:rFonts w:cs="Arial"/>
          <w:color w:val="222222"/>
        </w:rPr>
        <w:t xml:space="preserve"> and mathematics</w:t>
      </w:r>
      <w:r>
        <w:rPr>
          <w:rFonts w:eastAsia="Calibri" w:cs="Arial"/>
        </w:rPr>
        <w:t xml:space="preserve"> </w:t>
      </w:r>
      <w:r w:rsidRPr="00B359D2">
        <w:rPr>
          <w:rFonts w:eastAsia="Calibri" w:cs="Arial"/>
        </w:rPr>
        <w:t>areas</w:t>
      </w:r>
      <w:r w:rsidR="00B22A23">
        <w:rPr>
          <w:rFonts w:eastAsia="Calibri" w:cs="Arial"/>
        </w:rPr>
        <w:t>;</w:t>
      </w:r>
      <w:r w:rsidRPr="00B359D2">
        <w:rPr>
          <w:rFonts w:eastAsia="Calibri" w:cs="Arial"/>
        </w:rPr>
        <w:t xml:space="preserve"> U</w:t>
      </w:r>
      <w:r w:rsidR="001C6357">
        <w:rPr>
          <w:rFonts w:eastAsia="Calibri" w:cs="Arial"/>
        </w:rPr>
        <w:t>.</w:t>
      </w:r>
      <w:r w:rsidRPr="00B359D2">
        <w:rPr>
          <w:rFonts w:eastAsia="Calibri" w:cs="Arial"/>
        </w:rPr>
        <w:t>S</w:t>
      </w:r>
      <w:r w:rsidR="001C6357">
        <w:rPr>
          <w:rFonts w:eastAsia="Calibri" w:cs="Arial"/>
        </w:rPr>
        <w:t>.</w:t>
      </w:r>
      <w:r w:rsidRPr="00B359D2">
        <w:rPr>
          <w:rFonts w:eastAsia="Calibri" w:cs="Arial"/>
        </w:rPr>
        <w:t xml:space="preserve"> and World History</w:t>
      </w:r>
      <w:r w:rsidR="00B22A23">
        <w:rPr>
          <w:rFonts w:eastAsia="Calibri" w:cs="Arial"/>
        </w:rPr>
        <w:t>;</w:t>
      </w:r>
      <w:r w:rsidRPr="00B359D2">
        <w:rPr>
          <w:rFonts w:eastAsia="Calibri" w:cs="Arial"/>
        </w:rPr>
        <w:t xml:space="preserve"> and English Language and Composition.</w:t>
      </w:r>
      <w:r w:rsidR="00F95DC9">
        <w:rPr>
          <w:rFonts w:eastAsia="Calibri" w:cs="Arial"/>
        </w:rPr>
        <w:t xml:space="preserve"> AP exam </w:t>
      </w:r>
      <w:r w:rsidR="007E515B">
        <w:rPr>
          <w:rFonts w:eastAsia="Calibri" w:cs="Arial"/>
        </w:rPr>
        <w:t>data has its limitations as an indicator of CS offerings in California, but it is clear that fewer students are taking the AP CS</w:t>
      </w:r>
      <w:r w:rsidR="001C6357">
        <w:rPr>
          <w:rFonts w:eastAsia="Calibri" w:cs="Arial"/>
        </w:rPr>
        <w:t xml:space="preserve"> </w:t>
      </w:r>
      <w:r w:rsidR="007E515B">
        <w:rPr>
          <w:rFonts w:eastAsia="Calibri" w:cs="Arial"/>
        </w:rPr>
        <w:t>A and CS</w:t>
      </w:r>
      <w:r w:rsidR="00B22A23">
        <w:rPr>
          <w:rFonts w:eastAsia="Calibri" w:cs="Arial"/>
        </w:rPr>
        <w:t xml:space="preserve"> </w:t>
      </w:r>
      <w:r w:rsidR="007E515B">
        <w:rPr>
          <w:rFonts w:eastAsia="Calibri" w:cs="Arial"/>
        </w:rPr>
        <w:lastRenderedPageBreak/>
        <w:t xml:space="preserve">P exams compared to other AP exams. This means that few students have been able to </w:t>
      </w:r>
      <w:r w:rsidR="003E44D4">
        <w:rPr>
          <w:rFonts w:eastAsia="Calibri" w:cs="Arial"/>
        </w:rPr>
        <w:t>capitalize on the benefits afforded by AP exams.</w:t>
      </w:r>
      <w:r w:rsidR="007E515B">
        <w:rPr>
          <w:rFonts w:eastAsia="Calibri" w:cs="Arial"/>
        </w:rPr>
        <w:t xml:space="preserve"> </w:t>
      </w:r>
    </w:p>
    <w:p w14:paraId="53663541" w14:textId="643EC2EF" w:rsidR="00B679F7" w:rsidRDefault="00B679F7" w:rsidP="00BF1A1B">
      <w:pPr>
        <w:spacing w:after="240"/>
        <w:rPr>
          <w:rFonts w:eastAsia="Calibri"/>
        </w:rPr>
      </w:pPr>
      <w:r w:rsidRPr="00BF1A1B">
        <w:rPr>
          <w:rFonts w:eastAsia="Calibri"/>
          <w:b/>
        </w:rPr>
        <w:t xml:space="preserve">Figure </w:t>
      </w:r>
      <w:r w:rsidR="00DE0697" w:rsidRPr="00BF1A1B">
        <w:rPr>
          <w:rFonts w:eastAsia="Calibri"/>
          <w:b/>
        </w:rPr>
        <w:t>1</w:t>
      </w:r>
      <w:r w:rsidR="00D42ED2" w:rsidRPr="00BF1A1B">
        <w:rPr>
          <w:rFonts w:eastAsia="Calibri"/>
          <w:b/>
        </w:rPr>
        <w:t>.</w:t>
      </w:r>
      <w:r w:rsidRPr="00BF1A1B">
        <w:rPr>
          <w:rFonts w:eastAsia="Calibri"/>
        </w:rPr>
        <w:t xml:space="preserve"> Number of AP exams in CS and other subject areas taken by public school students in 2018.</w:t>
      </w:r>
    </w:p>
    <w:p w14:paraId="4670B672" w14:textId="7BB0BB89" w:rsidR="00E33E5B" w:rsidRPr="00B359D2" w:rsidRDefault="004B4530" w:rsidP="0014433B">
      <w:pPr>
        <w:rPr>
          <w:rFonts w:eastAsia="Calibri"/>
        </w:rPr>
      </w:pPr>
      <w:r>
        <w:rPr>
          <w:rFonts w:eastAsia="Calibri"/>
          <w:noProof/>
        </w:rPr>
        <w:drawing>
          <wp:inline distT="0" distB="0" distL="0" distR="0" wp14:anchorId="27118A0F" wp14:editId="3A4E7367">
            <wp:extent cx="5956300" cy="3827040"/>
            <wp:effectExtent l="19050" t="19050" r="25400" b="21590"/>
            <wp:docPr id="7" name="Picture 7" descr="Figure 1. Number of AP exams in CS and other subject areas taken by public school students in 2018. For a full description, please see the Appendix on page 24." title="Number of AP exams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56300" cy="3827040"/>
                    </a:xfrm>
                    <a:prstGeom prst="rect">
                      <a:avLst/>
                    </a:prstGeom>
                    <a:solidFill>
                      <a:sysClr val="windowText" lastClr="000000"/>
                    </a:solidFill>
                    <a:ln>
                      <a:solidFill>
                        <a:schemeClr val="bg1">
                          <a:lumMod val="85000"/>
                        </a:schemeClr>
                      </a:solidFill>
                    </a:ln>
                  </pic:spPr>
                </pic:pic>
              </a:graphicData>
            </a:graphic>
          </wp:inline>
        </w:drawing>
      </w:r>
    </w:p>
    <w:p w14:paraId="1315E591" w14:textId="3B3B1CF3" w:rsidR="00B679F7" w:rsidRPr="00B359D2" w:rsidRDefault="00B679F7" w:rsidP="009C6C10">
      <w:pPr>
        <w:spacing w:before="120" w:after="240"/>
        <w:rPr>
          <w:rFonts w:eastAsia="Calibri" w:cs="Arial"/>
        </w:rPr>
      </w:pPr>
      <w:r w:rsidRPr="00B359D2">
        <w:rPr>
          <w:rFonts w:eastAsia="Calibri" w:cs="Arial"/>
          <w:b/>
        </w:rPr>
        <w:t>Source:</w:t>
      </w:r>
      <w:r w:rsidRPr="00B359D2">
        <w:rPr>
          <w:rFonts w:eastAsia="Calibri" w:cs="Arial"/>
        </w:rPr>
        <w:t xml:space="preserve"> College Board’s AP Program Participation and Performance Data 2018.</w:t>
      </w:r>
    </w:p>
    <w:p w14:paraId="0D38A9A6" w14:textId="25533180" w:rsidR="00620E4D" w:rsidRDefault="00620E4D" w:rsidP="003D4310">
      <w:pPr>
        <w:pStyle w:val="Heading4"/>
      </w:pPr>
      <w:r>
        <w:t xml:space="preserve">Local Strategies </w:t>
      </w:r>
    </w:p>
    <w:p w14:paraId="708F2D0E" w14:textId="7F76C855" w:rsidR="00620E4D" w:rsidRDefault="00620E4D" w:rsidP="0014433B">
      <w:pPr>
        <w:rPr>
          <w:rFonts w:eastAsia="Calibri" w:cs="Arial"/>
        </w:rPr>
      </w:pPr>
      <w:r w:rsidRPr="006F187A">
        <w:rPr>
          <w:rFonts w:eastAsia="Calibri" w:cs="Arial"/>
        </w:rPr>
        <w:t xml:space="preserve">Expanding CS course offerings </w:t>
      </w:r>
      <w:r w:rsidR="00F42C9F">
        <w:rPr>
          <w:rFonts w:eastAsia="Calibri" w:cs="Arial"/>
        </w:rPr>
        <w:t>calls for</w:t>
      </w:r>
      <w:r w:rsidRPr="006F187A">
        <w:rPr>
          <w:rFonts w:eastAsia="Calibri" w:cs="Arial"/>
        </w:rPr>
        <w:t xml:space="preserve"> alignment across the </w:t>
      </w:r>
      <w:r>
        <w:t>K</w:t>
      </w:r>
      <w:r w:rsidR="00176CC0">
        <w:t>–</w:t>
      </w:r>
      <w:r>
        <w:t>8</w:t>
      </w:r>
      <w:r w:rsidRPr="006F187A">
        <w:rPr>
          <w:rFonts w:eastAsia="Calibri" w:cs="Arial"/>
        </w:rPr>
        <w:t xml:space="preserve">, </w:t>
      </w:r>
      <w:r w:rsidR="00B22A23">
        <w:rPr>
          <w:rFonts w:eastAsia="Calibri" w:cs="Arial"/>
        </w:rPr>
        <w:t>8–12</w:t>
      </w:r>
      <w:r w:rsidRPr="006F187A">
        <w:rPr>
          <w:rFonts w:eastAsia="Calibri" w:cs="Arial"/>
        </w:rPr>
        <w:t xml:space="preserve">, and post-secondary levels so that students are prepared and motivated to pursue CS opportunities at each stage of their education. Opportunities for CS education exist in all subjects, especially mathematics, science, and engineering. As an example, the </w:t>
      </w:r>
      <w:r w:rsidR="000F5DF8" w:rsidRPr="001C6357">
        <w:rPr>
          <w:rFonts w:eastAsia="Calibri" w:cs="Arial"/>
          <w:i/>
        </w:rPr>
        <w:t>CA NGSS</w:t>
      </w:r>
      <w:r w:rsidRPr="006F187A">
        <w:rPr>
          <w:rFonts w:eastAsia="Calibri" w:cs="Arial"/>
        </w:rPr>
        <w:t xml:space="preserve"> include</w:t>
      </w:r>
      <w:r>
        <w:rPr>
          <w:rFonts w:eastAsia="Calibri" w:cs="Arial"/>
        </w:rPr>
        <w:t>s u</w:t>
      </w:r>
      <w:r w:rsidRPr="00514CF8">
        <w:rPr>
          <w:rFonts w:eastAsia="Calibri" w:cs="Arial"/>
        </w:rPr>
        <w:t xml:space="preserve">sing mathematics and computational thinking as a core practice. The </w:t>
      </w:r>
      <w:r w:rsidRPr="006F187A">
        <w:rPr>
          <w:rFonts w:eastAsia="Calibri" w:cs="Arial"/>
        </w:rPr>
        <w:t xml:space="preserve">Appendix to the </w:t>
      </w:r>
      <w:r w:rsidRPr="006F187A">
        <w:rPr>
          <w:rFonts w:eastAsia="Calibri" w:cs="Arial"/>
          <w:i/>
        </w:rPr>
        <w:t>CA CS Standards</w:t>
      </w:r>
      <w:r w:rsidRPr="006F187A">
        <w:rPr>
          <w:rFonts w:eastAsia="Calibri" w:cs="Arial"/>
        </w:rPr>
        <w:t xml:space="preserve"> contains a detailed breakdown of the relationships between CS practices and standards and those of other content areas.</w:t>
      </w:r>
    </w:p>
    <w:p w14:paraId="75CEE6EE" w14:textId="7E494CF3" w:rsidR="00620E4D" w:rsidRDefault="00620E4D" w:rsidP="0014731F">
      <w:pPr>
        <w:spacing w:before="240" w:after="240"/>
        <w:rPr>
          <w:rFonts w:eastAsia="Calibri"/>
        </w:rPr>
      </w:pPr>
      <w:r w:rsidRPr="00996762">
        <w:rPr>
          <w:rFonts w:eastAsia="Calibri"/>
        </w:rPr>
        <w:t xml:space="preserve">Introducing students to CS at the </w:t>
      </w:r>
      <w:r w:rsidR="00176CC0" w:rsidRPr="00996762">
        <w:rPr>
          <w:rFonts w:eastAsia="Calibri"/>
        </w:rPr>
        <w:t>K</w:t>
      </w:r>
      <w:r w:rsidR="00176CC0">
        <w:rPr>
          <w:rFonts w:eastAsia="Calibri" w:cs="Arial"/>
        </w:rPr>
        <w:t>–</w:t>
      </w:r>
      <w:r w:rsidRPr="00620E4D">
        <w:rPr>
          <w:rFonts w:eastAsia="Calibri" w:cs="Arial"/>
        </w:rPr>
        <w:t xml:space="preserve">8 level will prepare them to become computational thinkers who understand why and how computing technologies work and use that knowledge to create computational artifacts. </w:t>
      </w:r>
      <w:r w:rsidRPr="00996762">
        <w:rPr>
          <w:rFonts w:eastAsia="Calibri"/>
        </w:rPr>
        <w:t>A foundation in CS at the elementary and middle school levels will also prepare students for future CS course work in high school.</w:t>
      </w:r>
      <w:r w:rsidR="00176CC0" w:rsidRPr="00996762">
        <w:rPr>
          <w:rFonts w:eastAsia="Calibri"/>
        </w:rPr>
        <w:t xml:space="preserve"> </w:t>
      </w:r>
    </w:p>
    <w:p w14:paraId="0CFD330A" w14:textId="3C19B4FF" w:rsidR="00D4763F" w:rsidRDefault="00D4763F" w:rsidP="0014433B">
      <w:pPr>
        <w:spacing w:after="240"/>
        <w:rPr>
          <w:rFonts w:eastAsia="Calibri" w:cs="Arial"/>
        </w:rPr>
      </w:pPr>
      <w:r>
        <w:rPr>
          <w:rFonts w:eastAsia="Calibri" w:cs="Arial"/>
        </w:rPr>
        <w:br w:type="page"/>
      </w:r>
    </w:p>
    <w:p w14:paraId="133F132A" w14:textId="3ABA464D" w:rsidR="00620E4D" w:rsidRPr="00996762" w:rsidRDefault="00620E4D" w:rsidP="0014433B">
      <w:pPr>
        <w:spacing w:after="240"/>
        <w:rPr>
          <w:rFonts w:eastAsia="Calibri"/>
        </w:rPr>
      </w:pPr>
      <w:r w:rsidRPr="00B359D2">
        <w:rPr>
          <w:rFonts w:eastAsia="Calibri" w:cs="Arial"/>
        </w:rPr>
        <w:lastRenderedPageBreak/>
        <w:t xml:space="preserve">With many competing initiatives, including the need to address student success in English language arts and mathematics, adding a </w:t>
      </w:r>
      <w:r>
        <w:rPr>
          <w:rFonts w:eastAsia="Calibri" w:cs="Arial"/>
        </w:rPr>
        <w:t>CS</w:t>
      </w:r>
      <w:r w:rsidRPr="00B359D2">
        <w:rPr>
          <w:rFonts w:eastAsia="Calibri" w:cs="Arial"/>
        </w:rPr>
        <w:t xml:space="preserve"> course to students’ daily schedule</w:t>
      </w:r>
      <w:r>
        <w:rPr>
          <w:rFonts w:eastAsia="Calibri" w:cs="Arial"/>
        </w:rPr>
        <w:t>s</w:t>
      </w:r>
      <w:r w:rsidRPr="00B359D2">
        <w:rPr>
          <w:rFonts w:eastAsia="Calibri" w:cs="Arial"/>
        </w:rPr>
        <w:t xml:space="preserve"> may be a daunting task. In response to this concern, the </w:t>
      </w:r>
      <w:r>
        <w:rPr>
          <w:rFonts w:eastAsia="Calibri" w:cs="Arial"/>
          <w:i/>
        </w:rPr>
        <w:t>CA CS Standards</w:t>
      </w:r>
      <w:r w:rsidRPr="00B359D2">
        <w:rPr>
          <w:rFonts w:eastAsia="Calibri" w:cs="Arial"/>
        </w:rPr>
        <w:t xml:space="preserve"> describe how </w:t>
      </w:r>
      <w:r>
        <w:rPr>
          <w:rFonts w:eastAsia="Calibri" w:cs="Arial"/>
        </w:rPr>
        <w:t>CS</w:t>
      </w:r>
      <w:r w:rsidRPr="00B359D2">
        <w:rPr>
          <w:rFonts w:eastAsia="Calibri" w:cs="Arial"/>
        </w:rPr>
        <w:t xml:space="preserve"> instruction can be integrated into multiple subject classrooms or taught as a discrete, independent course. The standards also include interdisciplinary connection examples in grade bands K–2, 3–5, and 6–8 to help educators identify ways in which </w:t>
      </w:r>
      <w:r>
        <w:rPr>
          <w:rFonts w:eastAsia="Calibri" w:cs="Arial"/>
        </w:rPr>
        <w:t>CS</w:t>
      </w:r>
      <w:r w:rsidRPr="00B359D2">
        <w:rPr>
          <w:rFonts w:eastAsia="Calibri" w:cs="Arial"/>
        </w:rPr>
        <w:t xml:space="preserve"> fits into existing coursework.</w:t>
      </w:r>
      <w:r w:rsidR="00176CC0" w:rsidRPr="00176CC0">
        <w:rPr>
          <w:rFonts w:eastAsia="Calibri" w:cs="Arial"/>
        </w:rPr>
        <w:t xml:space="preserve"> </w:t>
      </w:r>
      <w:r w:rsidR="00176CC0">
        <w:rPr>
          <w:rFonts w:eastAsia="Calibri" w:cs="Arial"/>
        </w:rPr>
        <w:t>COEs and LEAs may consider identifying</w:t>
      </w:r>
      <w:r w:rsidR="00176CC0" w:rsidRPr="00996762">
        <w:rPr>
          <w:rFonts w:eastAsia="Calibri"/>
        </w:rPr>
        <w:t xml:space="preserve"> current K</w:t>
      </w:r>
      <w:r w:rsidR="00176CC0">
        <w:rPr>
          <w:rFonts w:eastAsia="Calibri" w:cs="Arial"/>
        </w:rPr>
        <w:t>–</w:t>
      </w:r>
      <w:r w:rsidR="00176CC0" w:rsidRPr="00996762">
        <w:rPr>
          <w:rFonts w:eastAsia="Calibri"/>
        </w:rPr>
        <w:t xml:space="preserve">8 CS instruction that is aligned to the </w:t>
      </w:r>
      <w:r w:rsidR="00176CC0" w:rsidRPr="00996762">
        <w:rPr>
          <w:rFonts w:eastAsia="Calibri"/>
          <w:i/>
        </w:rPr>
        <w:t>CA CS Standards</w:t>
      </w:r>
      <w:r w:rsidR="00176CC0" w:rsidRPr="00996762">
        <w:rPr>
          <w:rFonts w:eastAsia="Calibri"/>
        </w:rPr>
        <w:t xml:space="preserve"> </w:t>
      </w:r>
      <w:r w:rsidR="00176CC0">
        <w:rPr>
          <w:rFonts w:eastAsia="Calibri" w:cs="Arial"/>
        </w:rPr>
        <w:t>to model best practices and</w:t>
      </w:r>
      <w:r w:rsidR="00176CC0" w:rsidRPr="00996762">
        <w:rPr>
          <w:rFonts w:eastAsia="Calibri"/>
        </w:rPr>
        <w:t xml:space="preserve"> support teachers in incorporating CS into their classrooms.</w:t>
      </w:r>
    </w:p>
    <w:p w14:paraId="02F3153B" w14:textId="3F0541F0" w:rsidR="00620E4D" w:rsidRDefault="00620E4D" w:rsidP="00B30EB5">
      <w:pPr>
        <w:spacing w:after="240"/>
        <w:rPr>
          <w:rFonts w:eastAsia="Calibri" w:cs="Arial"/>
        </w:rPr>
      </w:pPr>
      <w:r w:rsidRPr="00620E4D">
        <w:rPr>
          <w:rFonts w:eastAsia="Calibri" w:cs="Arial"/>
        </w:rPr>
        <w:t>At the high school level, CS courses can offer students a deeper understanding of the discipline, motivation to pursue future CS studies, and exposure to related careers.</w:t>
      </w:r>
      <w:r w:rsidR="00067A9D">
        <w:rPr>
          <w:rFonts w:eastAsia="Calibri" w:cs="Arial"/>
        </w:rPr>
        <w:t xml:space="preserve"> </w:t>
      </w:r>
      <w:r w:rsidRPr="00620E4D">
        <w:rPr>
          <w:rFonts w:eastAsia="Calibri" w:cs="Arial"/>
        </w:rPr>
        <w:t xml:space="preserve">Schools and districts </w:t>
      </w:r>
      <w:r w:rsidR="00176CC0">
        <w:rPr>
          <w:rFonts w:eastAsia="Calibri" w:cs="Arial"/>
        </w:rPr>
        <w:t>could</w:t>
      </w:r>
      <w:r w:rsidRPr="00620E4D">
        <w:rPr>
          <w:rFonts w:eastAsia="Calibri" w:cs="Arial"/>
        </w:rPr>
        <w:t xml:space="preserve"> work to expand their course offerings to offer </w:t>
      </w:r>
      <w:r w:rsidR="00453792">
        <w:rPr>
          <w:rFonts w:eastAsia="Calibri" w:cs="Arial"/>
        </w:rPr>
        <w:t>A–G</w:t>
      </w:r>
      <w:r w:rsidRPr="00011C81">
        <w:rPr>
          <w:rFonts w:eastAsia="Calibri" w:cs="Arial"/>
        </w:rPr>
        <w:t xml:space="preserve"> </w:t>
      </w:r>
      <w:r w:rsidRPr="00620E4D">
        <w:rPr>
          <w:rFonts w:eastAsia="Calibri" w:cs="Arial"/>
        </w:rPr>
        <w:t xml:space="preserve">approved CS course sequences in all high schools. These sequences </w:t>
      </w:r>
      <w:r w:rsidR="00F42C9F">
        <w:rPr>
          <w:rFonts w:eastAsia="Calibri" w:cs="Arial"/>
        </w:rPr>
        <w:t>could</w:t>
      </w:r>
      <w:r w:rsidRPr="00620E4D">
        <w:rPr>
          <w:rFonts w:eastAsia="Calibri" w:cs="Arial"/>
        </w:rPr>
        <w:t xml:space="preserve"> begin with an introductory</w:t>
      </w:r>
      <w:r w:rsidR="00453792">
        <w:rPr>
          <w:rFonts w:eastAsia="Calibri" w:cs="Arial"/>
        </w:rPr>
        <w:t>-</w:t>
      </w:r>
      <w:r w:rsidRPr="00620E4D">
        <w:rPr>
          <w:rFonts w:eastAsia="Calibri" w:cs="Arial"/>
        </w:rPr>
        <w:t xml:space="preserve">level course and end in an AP or other college-level course. For students who enter high school with advanced CS skills, schools </w:t>
      </w:r>
      <w:r w:rsidR="00176CC0">
        <w:rPr>
          <w:rFonts w:eastAsia="Calibri" w:cs="Arial"/>
        </w:rPr>
        <w:t>could</w:t>
      </w:r>
      <w:r w:rsidRPr="00620E4D">
        <w:rPr>
          <w:rFonts w:eastAsia="Calibri" w:cs="Arial"/>
        </w:rPr>
        <w:t xml:space="preserve"> consider developing flexible programming that would allow </w:t>
      </w:r>
      <w:r w:rsidR="00F42C9F">
        <w:rPr>
          <w:rFonts w:eastAsia="Calibri" w:cs="Arial"/>
        </w:rPr>
        <w:t>students</w:t>
      </w:r>
      <w:r w:rsidRPr="00620E4D">
        <w:rPr>
          <w:rFonts w:eastAsia="Calibri" w:cs="Arial"/>
        </w:rPr>
        <w:t xml:space="preserve"> to demonstrate their knowledge of CS concepts and practic</w:t>
      </w:r>
      <w:r w:rsidR="00176CC0">
        <w:rPr>
          <w:rFonts w:eastAsia="Calibri" w:cs="Arial"/>
        </w:rPr>
        <w:t>es through tests and portfolios, thus</w:t>
      </w:r>
      <w:r w:rsidRPr="00620E4D">
        <w:rPr>
          <w:rFonts w:eastAsia="Calibri" w:cs="Arial"/>
        </w:rPr>
        <w:t xml:space="preserve"> allowing them to more fluidly move through the course sequences based on their proficiency levels. </w:t>
      </w:r>
    </w:p>
    <w:p w14:paraId="0FB903A0" w14:textId="5F02D947" w:rsidR="00B30EB5" w:rsidRPr="00CB2D23" w:rsidRDefault="00B30EB5" w:rsidP="00B30EB5">
      <w:pPr>
        <w:spacing w:after="240"/>
        <w:rPr>
          <w:rFonts w:eastAsia="Calibri" w:cs="Arial"/>
        </w:rPr>
      </w:pPr>
      <w:r w:rsidRPr="005E29F4">
        <w:rPr>
          <w:rFonts w:eastAsia="Calibri" w:cs="Arial"/>
        </w:rPr>
        <w:t>The C</w:t>
      </w:r>
      <w:r w:rsidR="0014731F">
        <w:rPr>
          <w:rFonts w:eastAsia="Calibri" w:cs="Arial"/>
        </w:rPr>
        <w:t xml:space="preserve">SU </w:t>
      </w:r>
      <w:r w:rsidRPr="005E29F4">
        <w:rPr>
          <w:rFonts w:eastAsia="Calibri" w:cs="Arial"/>
        </w:rPr>
        <w:t>and UC systems currently accept some CS courses to fulfill freshman minimum admission requirements in catego</w:t>
      </w:r>
      <w:r w:rsidRPr="00CB2D23">
        <w:rPr>
          <w:rFonts w:eastAsia="Calibri" w:cs="Arial"/>
        </w:rPr>
        <w:t>r</w:t>
      </w:r>
      <w:r w:rsidR="00453792">
        <w:rPr>
          <w:rFonts w:eastAsia="Calibri" w:cs="Arial"/>
        </w:rPr>
        <w:t>ies</w:t>
      </w:r>
      <w:r w:rsidRPr="00CB2D23">
        <w:rPr>
          <w:rFonts w:eastAsia="Calibri" w:cs="Arial"/>
        </w:rPr>
        <w:t xml:space="preserve"> </w:t>
      </w:r>
      <w:r w:rsidR="00453792">
        <w:rPr>
          <w:rFonts w:eastAsia="Calibri" w:cs="Arial"/>
        </w:rPr>
        <w:t>C</w:t>
      </w:r>
      <w:r w:rsidRPr="00CB2D23">
        <w:rPr>
          <w:rFonts w:eastAsia="Calibri" w:cs="Arial"/>
        </w:rPr>
        <w:t xml:space="preserve"> (mathematics), </w:t>
      </w:r>
      <w:r w:rsidR="00453792">
        <w:rPr>
          <w:rFonts w:eastAsia="Calibri" w:cs="Arial"/>
        </w:rPr>
        <w:t>D</w:t>
      </w:r>
      <w:r w:rsidRPr="00CB2D23">
        <w:rPr>
          <w:rFonts w:eastAsia="Calibri" w:cs="Arial"/>
        </w:rPr>
        <w:t xml:space="preserve"> (laboratory science), or </w:t>
      </w:r>
      <w:r w:rsidR="00453792">
        <w:rPr>
          <w:rFonts w:eastAsia="Calibri" w:cs="Arial"/>
        </w:rPr>
        <w:t>G</w:t>
      </w:r>
      <w:r w:rsidRPr="00CB2D23">
        <w:rPr>
          <w:rFonts w:eastAsia="Calibri" w:cs="Arial"/>
        </w:rPr>
        <w:t xml:space="preserve"> (college preparatory elective). For CS courses to meet requirements for categories </w:t>
      </w:r>
      <w:r w:rsidR="00453792">
        <w:rPr>
          <w:rFonts w:eastAsia="Calibri" w:cs="Arial"/>
        </w:rPr>
        <w:t>C</w:t>
      </w:r>
      <w:r w:rsidRPr="00CB2D23">
        <w:rPr>
          <w:rFonts w:eastAsia="Calibri" w:cs="Arial"/>
        </w:rPr>
        <w:t xml:space="preserve"> and </w:t>
      </w:r>
      <w:r w:rsidR="00453792">
        <w:rPr>
          <w:rFonts w:eastAsia="Calibri" w:cs="Arial"/>
        </w:rPr>
        <w:t>D</w:t>
      </w:r>
      <w:r w:rsidRPr="00CB2D23">
        <w:rPr>
          <w:rFonts w:eastAsia="Calibri" w:cs="Arial"/>
        </w:rPr>
        <w:t>, they must align with core competencies in mathematics and science, respectively (UC, 2018a; UC, 2018b).</w:t>
      </w:r>
    </w:p>
    <w:p w14:paraId="47CCD0BD" w14:textId="70493B9E" w:rsidR="00B30EB5" w:rsidRPr="00CB2D23" w:rsidRDefault="00B30EB5" w:rsidP="00B30EB5">
      <w:pPr>
        <w:spacing w:after="240"/>
        <w:rPr>
          <w:rFonts w:eastAsia="Calibri" w:cs="Arial"/>
        </w:rPr>
      </w:pPr>
      <w:r w:rsidRPr="00CB2D23">
        <w:rPr>
          <w:rFonts w:eastAsia="Calibri" w:cs="Arial"/>
        </w:rPr>
        <w:t>Students and parents</w:t>
      </w:r>
      <w:r w:rsidR="002617D0">
        <w:rPr>
          <w:rFonts w:eastAsia="Calibri" w:cs="Arial"/>
        </w:rPr>
        <w:t>/guardians</w:t>
      </w:r>
      <w:r w:rsidRPr="00CB2D23">
        <w:rPr>
          <w:rFonts w:eastAsia="Calibri" w:cs="Arial"/>
        </w:rPr>
        <w:t xml:space="preserve"> can search the </w:t>
      </w:r>
      <w:r w:rsidR="001C6357">
        <w:rPr>
          <w:rFonts w:eastAsia="Calibri" w:cs="Arial"/>
        </w:rPr>
        <w:t>UC’s</w:t>
      </w:r>
      <w:r w:rsidRPr="00CB2D23">
        <w:rPr>
          <w:rFonts w:eastAsia="Calibri" w:cs="Arial"/>
        </w:rPr>
        <w:t xml:space="preserve"> </w:t>
      </w:r>
      <w:r w:rsidR="0014731F">
        <w:rPr>
          <w:rFonts w:eastAsia="Calibri" w:cs="Arial"/>
        </w:rPr>
        <w:t>A</w:t>
      </w:r>
      <w:r w:rsidRPr="00CB2D23">
        <w:rPr>
          <w:rFonts w:eastAsia="Calibri" w:cs="Arial"/>
        </w:rPr>
        <w:t>-</w:t>
      </w:r>
      <w:r w:rsidR="0014731F">
        <w:rPr>
          <w:rFonts w:eastAsia="Calibri" w:cs="Arial"/>
        </w:rPr>
        <w:t>G</w:t>
      </w:r>
      <w:r w:rsidRPr="00CB2D23">
        <w:rPr>
          <w:rFonts w:eastAsia="Calibri" w:cs="Arial"/>
        </w:rPr>
        <w:t xml:space="preserve"> approved course list to determine if a high school’s CS course satisfies any of the minimum admission requirements. School administrators can submit CS courses for approval through the UC’s </w:t>
      </w:r>
      <w:r w:rsidR="0014731F">
        <w:rPr>
          <w:rFonts w:eastAsia="Calibri" w:cs="Arial"/>
        </w:rPr>
        <w:t>A</w:t>
      </w:r>
      <w:r w:rsidRPr="00CB2D23">
        <w:rPr>
          <w:rFonts w:eastAsia="Calibri" w:cs="Arial"/>
        </w:rPr>
        <w:t>-</w:t>
      </w:r>
      <w:r w:rsidR="0014731F">
        <w:rPr>
          <w:rFonts w:eastAsia="Calibri" w:cs="Arial"/>
        </w:rPr>
        <w:t xml:space="preserve">G </w:t>
      </w:r>
      <w:r w:rsidRPr="00CB2D23">
        <w:rPr>
          <w:rFonts w:eastAsia="Calibri" w:cs="Arial"/>
        </w:rPr>
        <w:t>course management portal</w:t>
      </w:r>
      <w:r w:rsidR="001C6357">
        <w:rPr>
          <w:rFonts w:eastAsia="Calibri" w:cs="Arial"/>
        </w:rPr>
        <w:t>.</w:t>
      </w:r>
      <w:r w:rsidR="00AA5D60">
        <w:rPr>
          <w:rStyle w:val="FootnoteReference"/>
          <w:rFonts w:eastAsia="Calibri" w:cs="Arial"/>
        </w:rPr>
        <w:footnoteReference w:id="5"/>
      </w:r>
    </w:p>
    <w:p w14:paraId="0CC1C723" w14:textId="0CF7D53B" w:rsidR="00F42C9F" w:rsidRPr="00B359D2" w:rsidRDefault="00F42C9F" w:rsidP="00F42C9F">
      <w:pPr>
        <w:spacing w:after="240"/>
        <w:rPr>
          <w:rFonts w:eastAsia="Calibri" w:cs="Arial"/>
        </w:rPr>
      </w:pPr>
      <w:r w:rsidRPr="00B359D2">
        <w:rPr>
          <w:rFonts w:eastAsia="Calibri" w:cs="Arial"/>
        </w:rPr>
        <w:t xml:space="preserve">The </w:t>
      </w:r>
      <w:r>
        <w:rPr>
          <w:rFonts w:eastAsia="Calibri" w:cs="Arial"/>
        </w:rPr>
        <w:t>UC</w:t>
      </w:r>
      <w:r w:rsidR="001C6357">
        <w:rPr>
          <w:rFonts w:eastAsia="Calibri" w:cs="Arial"/>
        </w:rPr>
        <w:t xml:space="preserve"> Course Integration P</w:t>
      </w:r>
      <w:r w:rsidRPr="00B359D2">
        <w:rPr>
          <w:rFonts w:eastAsia="Calibri" w:cs="Arial"/>
        </w:rPr>
        <w:t xml:space="preserve">rogram offers free institutes in which high school and college educators gather to work in collaborative teams to create courses that integrate core academic courses with Career Technical Education (CTE) content. Developing and submitting integrated courses would allow more students to pursue </w:t>
      </w:r>
      <w:r>
        <w:rPr>
          <w:rFonts w:eastAsia="Calibri" w:cs="Arial"/>
        </w:rPr>
        <w:t>CS</w:t>
      </w:r>
      <w:r w:rsidRPr="00B359D2">
        <w:rPr>
          <w:rFonts w:eastAsia="Calibri" w:cs="Arial"/>
        </w:rPr>
        <w:t xml:space="preserve"> in CTE pathways</w:t>
      </w:r>
      <w:r>
        <w:rPr>
          <w:rFonts w:eastAsia="Calibri" w:cs="Arial"/>
        </w:rPr>
        <w:t xml:space="preserve"> and fulfill</w:t>
      </w:r>
      <w:r w:rsidRPr="00CB2D23">
        <w:rPr>
          <w:rFonts w:eastAsia="Calibri" w:cs="Arial"/>
        </w:rPr>
        <w:t xml:space="preserve"> a-g</w:t>
      </w:r>
      <w:r w:rsidRPr="00B359D2">
        <w:rPr>
          <w:rFonts w:eastAsia="Calibri" w:cs="Arial"/>
        </w:rPr>
        <w:t xml:space="preserve"> subject requirements for admission into the </w:t>
      </w:r>
      <w:r>
        <w:rPr>
          <w:rFonts w:eastAsia="Calibri" w:cs="Arial"/>
        </w:rPr>
        <w:t>UC</w:t>
      </w:r>
      <w:r w:rsidRPr="00B359D2">
        <w:rPr>
          <w:rFonts w:eastAsia="Calibri" w:cs="Arial"/>
        </w:rPr>
        <w:t xml:space="preserve"> and </w:t>
      </w:r>
      <w:r>
        <w:rPr>
          <w:rFonts w:eastAsia="Calibri" w:cs="Arial"/>
        </w:rPr>
        <w:t>CSU</w:t>
      </w:r>
      <w:r w:rsidRPr="00B359D2">
        <w:rPr>
          <w:rFonts w:eastAsia="Calibri" w:cs="Arial"/>
        </w:rPr>
        <w:t xml:space="preserve"> systems.</w:t>
      </w:r>
      <w:r>
        <w:rPr>
          <w:rFonts w:eastAsia="Calibri" w:cs="Arial"/>
        </w:rPr>
        <w:t xml:space="preserve"> </w:t>
      </w:r>
    </w:p>
    <w:p w14:paraId="6FD9C074" w14:textId="0B9D6EE6" w:rsidR="00B30EB5" w:rsidRPr="00B359D2" w:rsidRDefault="00CB2D23" w:rsidP="00B049DC">
      <w:pPr>
        <w:spacing w:after="240"/>
        <w:rPr>
          <w:rFonts w:eastAsia="Calibri" w:cs="Arial"/>
        </w:rPr>
      </w:pPr>
      <w:r w:rsidRPr="00B359D2">
        <w:rPr>
          <w:rFonts w:eastAsia="Calibri" w:cs="Arial"/>
        </w:rPr>
        <w:t>The Local Control Funding Formula (LCFF) allows for LEA flexibility in the use of funding, but this often means that districts must make difficult decisions between implementing new standards and programs and maintaining existing programs and staffing needs. LCFF includes targeted funding especially for sc</w:t>
      </w:r>
      <w:r>
        <w:rPr>
          <w:rFonts w:eastAsia="Calibri" w:cs="Arial"/>
        </w:rPr>
        <w:t xml:space="preserve">hools </w:t>
      </w:r>
      <w:r w:rsidR="00011C81">
        <w:rPr>
          <w:rFonts w:eastAsia="Calibri" w:cs="Arial"/>
        </w:rPr>
        <w:t xml:space="preserve">serving students </w:t>
      </w:r>
      <w:r w:rsidR="006B6579">
        <w:rPr>
          <w:rFonts w:eastAsia="Calibri" w:cs="Arial"/>
        </w:rPr>
        <w:t>eligible for free or reduced-price meals</w:t>
      </w:r>
      <w:r>
        <w:rPr>
          <w:rFonts w:eastAsia="Calibri" w:cs="Arial"/>
        </w:rPr>
        <w:t xml:space="preserve">, </w:t>
      </w:r>
      <w:r w:rsidRPr="00B359D2">
        <w:rPr>
          <w:rFonts w:eastAsia="Calibri" w:cs="Arial"/>
        </w:rPr>
        <w:t>EL</w:t>
      </w:r>
      <w:r>
        <w:rPr>
          <w:rFonts w:eastAsia="Calibri" w:cs="Arial"/>
        </w:rPr>
        <w:t>s</w:t>
      </w:r>
      <w:r w:rsidRPr="00B359D2">
        <w:rPr>
          <w:rFonts w:eastAsia="Calibri" w:cs="Arial"/>
        </w:rPr>
        <w:t>, and foster youth</w:t>
      </w:r>
      <w:r w:rsidR="00011C81">
        <w:rPr>
          <w:rFonts w:eastAsia="Calibri" w:cs="Arial"/>
        </w:rPr>
        <w:t xml:space="preserve">, known as </w:t>
      </w:r>
      <w:r w:rsidRPr="00B359D2">
        <w:rPr>
          <w:rFonts w:eastAsia="Calibri" w:cs="Arial"/>
        </w:rPr>
        <w:t xml:space="preserve">supplemental and concentration funding. This funding is specifically designed for schools to </w:t>
      </w:r>
      <w:r w:rsidRPr="00B359D2">
        <w:rPr>
          <w:rFonts w:eastAsia="Calibri" w:cs="Arial"/>
        </w:rPr>
        <w:lastRenderedPageBreak/>
        <w:t xml:space="preserve">implement increased and improved services for </w:t>
      </w:r>
      <w:r w:rsidR="00011C81">
        <w:rPr>
          <w:rFonts w:eastAsia="Calibri" w:cs="Arial"/>
        </w:rPr>
        <w:t>these student populations.</w:t>
      </w:r>
      <w:r w:rsidRPr="00B359D2">
        <w:rPr>
          <w:rFonts w:eastAsia="Calibri" w:cs="Arial"/>
        </w:rPr>
        <w:t xml:space="preserve"> Many districts already implementing </w:t>
      </w:r>
      <w:r>
        <w:rPr>
          <w:rFonts w:eastAsia="Calibri" w:cs="Arial"/>
        </w:rPr>
        <w:t>CS</w:t>
      </w:r>
      <w:r w:rsidRPr="00B359D2">
        <w:rPr>
          <w:rFonts w:eastAsia="Calibri" w:cs="Arial"/>
        </w:rPr>
        <w:t xml:space="preserve"> have been using their LCFF funding for this purpose.</w:t>
      </w:r>
    </w:p>
    <w:p w14:paraId="44D531EA" w14:textId="77777777" w:rsidR="00B359D2" w:rsidRPr="0014433B" w:rsidRDefault="000D2157" w:rsidP="0081067B">
      <w:pPr>
        <w:pStyle w:val="Heading2"/>
        <w:spacing w:before="480"/>
      </w:pPr>
      <w:bookmarkStart w:id="22" w:name="_Toc961719"/>
      <w:bookmarkStart w:id="23" w:name="_Toc11834487"/>
      <w:bookmarkEnd w:id="21"/>
      <w:r w:rsidRPr="000D2157">
        <w:t>Conclusion</w:t>
      </w:r>
      <w:bookmarkEnd w:id="22"/>
      <w:bookmarkEnd w:id="23"/>
    </w:p>
    <w:p w14:paraId="41E8C9D4" w14:textId="77777777" w:rsidR="00B359D2" w:rsidRPr="00B359D2" w:rsidRDefault="00B359D2" w:rsidP="00B359D2">
      <w:pPr>
        <w:spacing w:after="240"/>
        <w:rPr>
          <w:rFonts w:eastAsia="Calibri" w:cs="Arial"/>
        </w:rPr>
      </w:pPr>
      <w:r w:rsidRPr="00B359D2">
        <w:rPr>
          <w:rFonts w:eastAsia="Calibri" w:cs="Arial"/>
        </w:rPr>
        <w:t xml:space="preserve">This </w:t>
      </w:r>
      <w:r w:rsidR="00C20228">
        <w:rPr>
          <w:rFonts w:eastAsia="Calibri" w:cs="Arial"/>
        </w:rPr>
        <w:t xml:space="preserve">implementation </w:t>
      </w:r>
      <w:r w:rsidRPr="00B359D2">
        <w:rPr>
          <w:rFonts w:eastAsia="Calibri" w:cs="Arial"/>
        </w:rPr>
        <w:t xml:space="preserve">plan, in conjunction with the </w:t>
      </w:r>
      <w:r w:rsidR="00C20228">
        <w:rPr>
          <w:rFonts w:eastAsia="Calibri" w:cs="Arial"/>
          <w:i/>
        </w:rPr>
        <w:t>CA CS Standards</w:t>
      </w:r>
      <w:r w:rsidRPr="00B359D2">
        <w:rPr>
          <w:rFonts w:eastAsia="Calibri" w:cs="Arial"/>
        </w:rPr>
        <w:t xml:space="preserve">, represents an important initial step in California’s efforts to expand </w:t>
      </w:r>
      <w:r w:rsidR="00C20228">
        <w:rPr>
          <w:rFonts w:eastAsia="Calibri" w:cs="Arial"/>
        </w:rPr>
        <w:t>CS</w:t>
      </w:r>
      <w:r w:rsidRPr="00B359D2">
        <w:rPr>
          <w:rFonts w:eastAsia="Calibri" w:cs="Arial"/>
        </w:rPr>
        <w:t xml:space="preserve"> education to all students. Embarking on the strategies recommended in this plan can lead to a future where:</w:t>
      </w:r>
    </w:p>
    <w:p w14:paraId="0C4448A5" w14:textId="25F6D138" w:rsidR="00011C81" w:rsidRPr="00B359D2" w:rsidRDefault="00011C81" w:rsidP="003D4310">
      <w:pPr>
        <w:numPr>
          <w:ilvl w:val="0"/>
          <w:numId w:val="6"/>
        </w:numPr>
        <w:spacing w:after="200"/>
        <w:ind w:left="720"/>
        <w:rPr>
          <w:rFonts w:eastAsia="Calibri" w:cs="Arial"/>
        </w:rPr>
      </w:pPr>
      <w:r w:rsidRPr="00B359D2">
        <w:rPr>
          <w:rFonts w:eastAsia="Calibri" w:cs="Arial"/>
        </w:rPr>
        <w:t>More individuals are recruited into CS teaching, multiple pathways exist allowing educators to teach CS, and educators have access to resources and peers that support effective CS teaching at all stages of their careers</w:t>
      </w:r>
      <w:r>
        <w:rPr>
          <w:rFonts w:eastAsia="Calibri" w:cs="Arial"/>
        </w:rPr>
        <w:t>;</w:t>
      </w:r>
    </w:p>
    <w:p w14:paraId="1A93B278" w14:textId="77777777" w:rsidR="00B359D2" w:rsidRPr="00B359D2" w:rsidRDefault="00B359D2" w:rsidP="003D4310">
      <w:pPr>
        <w:numPr>
          <w:ilvl w:val="0"/>
          <w:numId w:val="6"/>
        </w:numPr>
        <w:spacing w:after="200"/>
        <w:ind w:left="720"/>
        <w:rPr>
          <w:rFonts w:eastAsia="Calibri" w:cs="Arial"/>
        </w:rPr>
      </w:pPr>
      <w:r w:rsidRPr="00B359D2">
        <w:rPr>
          <w:rFonts w:eastAsia="Calibri" w:cs="Arial"/>
        </w:rPr>
        <w:t>K</w:t>
      </w:r>
      <w:r w:rsidR="004C1F4B">
        <w:rPr>
          <w:rFonts w:eastAsia="Calibri" w:cs="Arial"/>
        </w:rPr>
        <w:t>–</w:t>
      </w:r>
      <w:r w:rsidRPr="00B359D2">
        <w:rPr>
          <w:rFonts w:eastAsia="Calibri" w:cs="Arial"/>
        </w:rPr>
        <w:t xml:space="preserve">8 students are prepared for secondary level CS coursework, CS course offerings are expanded so that all high schools </w:t>
      </w:r>
      <w:r w:rsidR="00C20228">
        <w:rPr>
          <w:rFonts w:eastAsia="Calibri" w:cs="Arial"/>
        </w:rPr>
        <w:t>offer</w:t>
      </w:r>
      <w:r w:rsidRPr="00B359D2">
        <w:rPr>
          <w:rFonts w:eastAsia="Calibri" w:cs="Arial"/>
        </w:rPr>
        <w:t xml:space="preserve"> at least one CS course, and students have access to CS in both college and career pathways;</w:t>
      </w:r>
    </w:p>
    <w:p w14:paraId="207F63E8" w14:textId="649EF228" w:rsidR="00011C81" w:rsidRPr="00B359D2" w:rsidRDefault="00011C81" w:rsidP="003D4310">
      <w:pPr>
        <w:numPr>
          <w:ilvl w:val="0"/>
          <w:numId w:val="6"/>
        </w:numPr>
        <w:spacing w:after="200"/>
        <w:ind w:left="720"/>
        <w:rPr>
          <w:rFonts w:eastAsia="Calibri" w:cs="Arial"/>
        </w:rPr>
      </w:pPr>
      <w:r w:rsidRPr="00B359D2">
        <w:rPr>
          <w:rFonts w:eastAsia="Calibri" w:cs="Arial"/>
        </w:rPr>
        <w:t xml:space="preserve">Students traditionally underrepresented in </w:t>
      </w:r>
      <w:r>
        <w:rPr>
          <w:rFonts w:eastAsia="Calibri" w:cs="Arial"/>
        </w:rPr>
        <w:t>CS</w:t>
      </w:r>
      <w:r w:rsidRPr="00B359D2">
        <w:rPr>
          <w:rFonts w:eastAsia="Calibri" w:cs="Arial"/>
        </w:rPr>
        <w:t xml:space="preserve"> education have greater access to CS opportunities</w:t>
      </w:r>
      <w:r w:rsidR="00453792">
        <w:rPr>
          <w:rFonts w:eastAsia="Calibri" w:cs="Arial"/>
        </w:rPr>
        <w:t>,</w:t>
      </w:r>
      <w:r w:rsidRPr="00B359D2">
        <w:rPr>
          <w:rFonts w:eastAsia="Calibri" w:cs="Arial"/>
        </w:rPr>
        <w:t xml:space="preserve"> and stakeholders (i.e., counselors, teachers, </w:t>
      </w:r>
      <w:r>
        <w:rPr>
          <w:rFonts w:eastAsia="Calibri" w:cs="Arial"/>
        </w:rPr>
        <w:t xml:space="preserve">administrators, </w:t>
      </w:r>
      <w:r w:rsidRPr="00B359D2">
        <w:rPr>
          <w:rFonts w:eastAsia="Calibri" w:cs="Arial"/>
        </w:rPr>
        <w:t>families, and community partners) are better equipped with strategies</w:t>
      </w:r>
      <w:r w:rsidR="00B20E4F">
        <w:rPr>
          <w:rFonts w:eastAsia="Calibri" w:cs="Arial"/>
        </w:rPr>
        <w:t xml:space="preserve"> and materials</w:t>
      </w:r>
      <w:r w:rsidRPr="00B359D2">
        <w:rPr>
          <w:rFonts w:eastAsia="Calibri" w:cs="Arial"/>
        </w:rPr>
        <w:t xml:space="preserve"> to use in supporting students in pursuing </w:t>
      </w:r>
      <w:r>
        <w:rPr>
          <w:rFonts w:eastAsia="Calibri" w:cs="Arial"/>
        </w:rPr>
        <w:t>CS</w:t>
      </w:r>
      <w:r w:rsidRPr="00B359D2">
        <w:rPr>
          <w:rFonts w:eastAsia="Calibri" w:cs="Arial"/>
        </w:rPr>
        <w:t xml:space="preserve"> opportunities;</w:t>
      </w:r>
      <w:r>
        <w:rPr>
          <w:rFonts w:eastAsia="Calibri" w:cs="Arial"/>
        </w:rPr>
        <w:t xml:space="preserve"> and</w:t>
      </w:r>
    </w:p>
    <w:p w14:paraId="2F326103" w14:textId="47A0EFDA" w:rsidR="00B359D2" w:rsidRPr="00B359D2" w:rsidRDefault="00B359D2" w:rsidP="003D4310">
      <w:pPr>
        <w:numPr>
          <w:ilvl w:val="0"/>
          <w:numId w:val="6"/>
        </w:numPr>
        <w:spacing w:after="200"/>
        <w:ind w:left="720"/>
        <w:rPr>
          <w:rFonts w:eastAsia="Calibri" w:cs="Arial"/>
        </w:rPr>
      </w:pPr>
      <w:r w:rsidRPr="00B359D2">
        <w:rPr>
          <w:rFonts w:eastAsia="Calibri" w:cs="Arial"/>
        </w:rPr>
        <w:t>Students are lifelong learners, informed citizens with a conceptual knowledge of how computing technology works, and productive contributors to society as a whole</w:t>
      </w:r>
      <w:r w:rsidR="00011C81">
        <w:rPr>
          <w:rFonts w:eastAsia="Calibri" w:cs="Arial"/>
        </w:rPr>
        <w:t>.</w:t>
      </w:r>
    </w:p>
    <w:p w14:paraId="372E3E72" w14:textId="02B2332B" w:rsidR="003735F7" w:rsidRDefault="00B359D2" w:rsidP="00B359D2">
      <w:pPr>
        <w:spacing w:after="240"/>
        <w:rPr>
          <w:rFonts w:eastAsiaTheme="minorHAnsi"/>
        </w:rPr>
      </w:pPr>
      <w:r w:rsidRPr="00B359D2">
        <w:rPr>
          <w:rFonts w:eastAsia="Calibri" w:cs="Arial"/>
        </w:rPr>
        <w:t xml:space="preserve">Much work remains to be done to guarantee our vision that all students develop foundational knowledge and skills in </w:t>
      </w:r>
      <w:r w:rsidR="00C20228">
        <w:rPr>
          <w:rFonts w:eastAsia="Calibri" w:cs="Arial"/>
        </w:rPr>
        <w:t>CS</w:t>
      </w:r>
      <w:r w:rsidRPr="00B359D2">
        <w:rPr>
          <w:rFonts w:eastAsia="Calibri" w:cs="Arial"/>
        </w:rPr>
        <w:t xml:space="preserve"> to prepare them for college, careers, and civic engagement. Successfu</w:t>
      </w:r>
      <w:r w:rsidR="000A5A09">
        <w:rPr>
          <w:rFonts w:eastAsia="Calibri" w:cs="Arial"/>
        </w:rPr>
        <w:t>l implementation of equitable K–</w:t>
      </w:r>
      <w:r w:rsidRPr="00B359D2">
        <w:rPr>
          <w:rFonts w:eastAsia="Calibri" w:cs="Arial"/>
        </w:rPr>
        <w:t xml:space="preserve">12 </w:t>
      </w:r>
      <w:r w:rsidR="00C20228">
        <w:rPr>
          <w:rFonts w:eastAsia="Calibri" w:cs="Arial"/>
        </w:rPr>
        <w:t>CS</w:t>
      </w:r>
      <w:r w:rsidRPr="00B359D2">
        <w:rPr>
          <w:rFonts w:eastAsia="Calibri" w:cs="Arial"/>
        </w:rPr>
        <w:t xml:space="preserve"> education in California will require the collaboration and creative effort of multiple stakeholders across all levels of the education system. This plan should be viewed as the beginning, not the end, of the state’s </w:t>
      </w:r>
      <w:r w:rsidR="000A5A09">
        <w:rPr>
          <w:rFonts w:eastAsia="Calibri" w:cs="Arial"/>
        </w:rPr>
        <w:t>efforts to achieve equitable, K–</w:t>
      </w:r>
      <w:r w:rsidRPr="00B359D2">
        <w:rPr>
          <w:rFonts w:eastAsia="Calibri" w:cs="Arial"/>
        </w:rPr>
        <w:t xml:space="preserve">12 </w:t>
      </w:r>
      <w:r w:rsidR="00C20228">
        <w:rPr>
          <w:rFonts w:eastAsia="Calibri" w:cs="Arial"/>
        </w:rPr>
        <w:t>CS</w:t>
      </w:r>
      <w:r w:rsidRPr="00B359D2">
        <w:rPr>
          <w:rFonts w:eastAsia="Calibri" w:cs="Arial"/>
        </w:rPr>
        <w:t xml:space="preserve"> education for all students.</w:t>
      </w:r>
      <w:r w:rsidRPr="00B359D2">
        <w:rPr>
          <w:rFonts w:eastAsiaTheme="minorHAnsi"/>
        </w:rPr>
        <w:t xml:space="preserve"> </w:t>
      </w:r>
    </w:p>
    <w:p w14:paraId="09619C37" w14:textId="60EA87AD" w:rsidR="00D4763F" w:rsidRDefault="00D4763F" w:rsidP="00B359D2">
      <w:pPr>
        <w:spacing w:after="240"/>
        <w:rPr>
          <w:rFonts w:eastAsiaTheme="minorHAnsi"/>
        </w:rPr>
      </w:pPr>
      <w:r>
        <w:rPr>
          <w:rFonts w:eastAsiaTheme="minorHAnsi"/>
        </w:rPr>
        <w:br w:type="page"/>
      </w:r>
    </w:p>
    <w:p w14:paraId="259A723F" w14:textId="0B3315B2" w:rsidR="0093346B" w:rsidRPr="000D2157" w:rsidRDefault="001621E0" w:rsidP="004B4530">
      <w:pPr>
        <w:pStyle w:val="Heading2"/>
        <w:rPr>
          <w:caps/>
        </w:rPr>
      </w:pPr>
      <w:bookmarkStart w:id="24" w:name="_Toc11834488"/>
      <w:r w:rsidRPr="000D2157">
        <w:lastRenderedPageBreak/>
        <w:t>Appendix</w:t>
      </w:r>
      <w:bookmarkEnd w:id="24"/>
    </w:p>
    <w:p w14:paraId="311D921C" w14:textId="300DAF5D" w:rsidR="00B71B38" w:rsidRPr="00CE3EE4" w:rsidRDefault="00B71B38" w:rsidP="00B71B38">
      <w:pPr>
        <w:rPr>
          <w:rFonts w:cs="Arial"/>
        </w:rPr>
      </w:pPr>
      <w:r w:rsidRPr="00CE3EE4">
        <w:rPr>
          <w:rFonts w:cs="Arial"/>
        </w:rPr>
        <w:t xml:space="preserve">This supplementary page contains </w:t>
      </w:r>
      <w:r w:rsidR="003D4310" w:rsidRPr="00CE3EE4">
        <w:rPr>
          <w:rFonts w:cs="Arial"/>
        </w:rPr>
        <w:t xml:space="preserve">a </w:t>
      </w:r>
      <w:r w:rsidRPr="00CE3EE4">
        <w:rPr>
          <w:rFonts w:cs="Arial"/>
        </w:rPr>
        <w:t>l</w:t>
      </w:r>
      <w:r w:rsidR="003D4310" w:rsidRPr="00CE3EE4">
        <w:rPr>
          <w:rFonts w:cs="Arial"/>
        </w:rPr>
        <w:t>ong description</w:t>
      </w:r>
      <w:r w:rsidRPr="00CE3EE4">
        <w:rPr>
          <w:rFonts w:cs="Arial"/>
        </w:rPr>
        <w:t xml:space="preserve"> for the figure/graphic used </w:t>
      </w:r>
      <w:r w:rsidR="00A27C95" w:rsidRPr="00CE3EE4">
        <w:rPr>
          <w:rFonts w:cs="Arial"/>
        </w:rPr>
        <w:t>on the</w:t>
      </w:r>
      <w:r w:rsidRPr="00CE3EE4">
        <w:rPr>
          <w:rFonts w:cs="Arial"/>
        </w:rPr>
        <w:t xml:space="preserve"> </w:t>
      </w:r>
      <w:r w:rsidRPr="00BF1A1B">
        <w:rPr>
          <w:rFonts w:cs="Arial"/>
        </w:rPr>
        <w:t>California Computer Scien</w:t>
      </w:r>
      <w:r w:rsidR="00A27C95" w:rsidRPr="00BF1A1B">
        <w:rPr>
          <w:rFonts w:cs="Arial"/>
        </w:rPr>
        <w:t>ce Strategic Implementation Plan</w:t>
      </w:r>
      <w:r w:rsidRPr="00BF1A1B">
        <w:rPr>
          <w:rFonts w:cs="Arial"/>
        </w:rPr>
        <w:t xml:space="preserve"> dated </w:t>
      </w:r>
      <w:r w:rsidR="003D4310" w:rsidRPr="00BF1A1B">
        <w:rPr>
          <w:rFonts w:cs="Arial"/>
        </w:rPr>
        <w:t>May</w:t>
      </w:r>
      <w:r w:rsidRPr="00BF1A1B">
        <w:rPr>
          <w:rFonts w:cs="Arial"/>
        </w:rPr>
        <w:t xml:space="preserve"> 2019</w:t>
      </w:r>
      <w:r w:rsidR="00CE3EE4" w:rsidRPr="00BF1A1B">
        <w:rPr>
          <w:rFonts w:cs="Arial"/>
        </w:rPr>
        <w:t>.</w:t>
      </w:r>
    </w:p>
    <w:p w14:paraId="4E2D54B7" w14:textId="5D8488B3" w:rsidR="003156C0" w:rsidRPr="00397413" w:rsidRDefault="003156C0" w:rsidP="003156C0">
      <w:pPr>
        <w:spacing w:before="240" w:after="240"/>
        <w:rPr>
          <w:b/>
        </w:rPr>
      </w:pPr>
      <w:bookmarkStart w:id="25" w:name="_Toc2267475"/>
      <w:r w:rsidRPr="00397413">
        <w:rPr>
          <w:b/>
        </w:rPr>
        <w:t xml:space="preserve">Long description for Figure </w:t>
      </w:r>
      <w:r w:rsidR="007C33F3">
        <w:rPr>
          <w:b/>
        </w:rPr>
        <w:t>1</w:t>
      </w:r>
      <w:r w:rsidRPr="00397413">
        <w:rPr>
          <w:b/>
        </w:rPr>
        <w:t xml:space="preserve"> on Page </w:t>
      </w:r>
      <w:bookmarkEnd w:id="25"/>
      <w:r w:rsidR="00A27C95">
        <w:rPr>
          <w:b/>
        </w:rPr>
        <w:t>18</w:t>
      </w:r>
    </w:p>
    <w:p w14:paraId="3C17E033" w14:textId="77777777" w:rsidR="003156C0" w:rsidRDefault="003156C0" w:rsidP="00BF1A1B">
      <w:pPr>
        <w:spacing w:after="240"/>
        <w:rPr>
          <w:rFonts w:cs="Arial"/>
        </w:rPr>
      </w:pPr>
      <w:r w:rsidRPr="00960CDE">
        <w:rPr>
          <w:rFonts w:cs="Arial"/>
        </w:rPr>
        <w:t xml:space="preserve">Number of AP Exams in </w:t>
      </w:r>
      <w:r>
        <w:rPr>
          <w:rFonts w:cs="Arial"/>
        </w:rPr>
        <w:t>CS</w:t>
      </w:r>
      <w:r w:rsidRPr="00960CDE">
        <w:rPr>
          <w:rFonts w:cs="Arial"/>
        </w:rPr>
        <w:t xml:space="preserve"> and other subject areas taken by public school students in 2018.</w:t>
      </w:r>
    </w:p>
    <w:p w14:paraId="7B00D7B2" w14:textId="2B1BB562" w:rsidR="003156C0" w:rsidRPr="00960CDE" w:rsidRDefault="003156C0" w:rsidP="003156C0">
      <w:pPr>
        <w:pStyle w:val="ListParagraph"/>
        <w:numPr>
          <w:ilvl w:val="0"/>
          <w:numId w:val="9"/>
        </w:numPr>
        <w:spacing w:after="160" w:line="259" w:lineRule="auto"/>
        <w:rPr>
          <w:rFonts w:cs="Arial"/>
        </w:rPr>
      </w:pPr>
      <w:r w:rsidRPr="00960CDE">
        <w:rPr>
          <w:rFonts w:cs="Arial"/>
        </w:rPr>
        <w:t xml:space="preserve">The largest number of AP exams taken in public </w:t>
      </w:r>
      <w:r w:rsidR="0081067B">
        <w:rPr>
          <w:rFonts w:cs="Arial"/>
        </w:rPr>
        <w:t>schools in 2018 was in English Language and C</w:t>
      </w:r>
      <w:r w:rsidR="00807863">
        <w:rPr>
          <w:rFonts w:cs="Arial"/>
        </w:rPr>
        <w:t>omposition (94,675</w:t>
      </w:r>
      <w:r w:rsidRPr="00960CDE">
        <w:rPr>
          <w:rFonts w:cs="Arial"/>
        </w:rPr>
        <w:t xml:space="preserve">). Students took </w:t>
      </w:r>
      <w:r w:rsidR="00807863">
        <w:rPr>
          <w:rFonts w:cs="Arial"/>
        </w:rPr>
        <w:t>77,901</w:t>
      </w:r>
      <w:r w:rsidRPr="00960CDE">
        <w:rPr>
          <w:rFonts w:cs="Arial"/>
        </w:rPr>
        <w:t xml:space="preserve"> exams in U</w:t>
      </w:r>
      <w:r w:rsidR="0081067B">
        <w:rPr>
          <w:rFonts w:cs="Arial"/>
        </w:rPr>
        <w:t>.</w:t>
      </w:r>
      <w:r w:rsidRPr="00960CDE">
        <w:rPr>
          <w:rFonts w:cs="Arial"/>
        </w:rPr>
        <w:t>S</w:t>
      </w:r>
      <w:r w:rsidR="00807863">
        <w:rPr>
          <w:rFonts w:cs="Arial"/>
        </w:rPr>
        <w:t>. History; 50,650</w:t>
      </w:r>
      <w:r w:rsidRPr="00960CDE">
        <w:rPr>
          <w:rFonts w:cs="Arial"/>
        </w:rPr>
        <w:t xml:space="preserve"> exams</w:t>
      </w:r>
      <w:r w:rsidR="0081067B">
        <w:rPr>
          <w:rFonts w:cs="Arial"/>
        </w:rPr>
        <w:t xml:space="preserve"> in Calculus AB; </w:t>
      </w:r>
      <w:r w:rsidR="00807863">
        <w:rPr>
          <w:rFonts w:cs="Arial"/>
        </w:rPr>
        <w:t>39,741</w:t>
      </w:r>
      <w:r w:rsidR="0081067B">
        <w:rPr>
          <w:rFonts w:cs="Arial"/>
        </w:rPr>
        <w:t xml:space="preserve"> in Biology; </w:t>
      </w:r>
      <w:r w:rsidR="00807863">
        <w:rPr>
          <w:rFonts w:cs="Arial"/>
        </w:rPr>
        <w:t>39,059 in W</w:t>
      </w:r>
      <w:r w:rsidR="00807863" w:rsidRPr="00960CDE">
        <w:rPr>
          <w:rFonts w:cs="Arial"/>
        </w:rPr>
        <w:t xml:space="preserve">orld </w:t>
      </w:r>
      <w:r w:rsidR="00807863">
        <w:rPr>
          <w:rFonts w:cs="Arial"/>
        </w:rPr>
        <w:t>History; 33,392</w:t>
      </w:r>
      <w:r w:rsidR="0081067B">
        <w:rPr>
          <w:rFonts w:cs="Arial"/>
        </w:rPr>
        <w:t xml:space="preserve"> in S</w:t>
      </w:r>
      <w:r w:rsidR="00807863">
        <w:rPr>
          <w:rFonts w:cs="Arial"/>
        </w:rPr>
        <w:t>tatistics; 22,550</w:t>
      </w:r>
      <w:r w:rsidRPr="00960CDE">
        <w:rPr>
          <w:rFonts w:cs="Arial"/>
        </w:rPr>
        <w:t xml:space="preserve"> in </w:t>
      </w:r>
      <w:r w:rsidR="00807863">
        <w:rPr>
          <w:rFonts w:cs="Arial"/>
        </w:rPr>
        <w:t>Chemistry; 20,263 in Physics; 19,812 in Economics: Macro; 13,154</w:t>
      </w:r>
      <w:r w:rsidRPr="00960CDE">
        <w:rPr>
          <w:rFonts w:cs="Arial"/>
        </w:rPr>
        <w:t xml:space="preserve"> in </w:t>
      </w:r>
      <w:r>
        <w:rPr>
          <w:rFonts w:cs="Arial"/>
        </w:rPr>
        <w:t>CS</w:t>
      </w:r>
      <w:r w:rsidR="00F960EC">
        <w:rPr>
          <w:rFonts w:cs="Arial"/>
        </w:rPr>
        <w:t xml:space="preserve"> </w:t>
      </w:r>
      <w:r>
        <w:rPr>
          <w:rFonts w:cs="Arial"/>
        </w:rPr>
        <w:t>P</w:t>
      </w:r>
      <w:r w:rsidR="00807863">
        <w:rPr>
          <w:rFonts w:cs="Arial"/>
        </w:rPr>
        <w:t>; 11,458</w:t>
      </w:r>
      <w:r w:rsidRPr="00960CDE">
        <w:rPr>
          <w:rFonts w:cs="Arial"/>
        </w:rPr>
        <w:t xml:space="preserve"> in </w:t>
      </w:r>
      <w:r>
        <w:rPr>
          <w:rFonts w:cs="Arial"/>
        </w:rPr>
        <w:t>CS</w:t>
      </w:r>
      <w:r w:rsidR="0081067B">
        <w:rPr>
          <w:rFonts w:cs="Arial"/>
        </w:rPr>
        <w:t xml:space="preserve"> A;</w:t>
      </w:r>
      <w:r w:rsidR="00807863">
        <w:rPr>
          <w:rFonts w:cs="Arial"/>
        </w:rPr>
        <w:t xml:space="preserve"> and 10,842 in Economics: M</w:t>
      </w:r>
      <w:r w:rsidRPr="00960CDE">
        <w:rPr>
          <w:rFonts w:cs="Arial"/>
        </w:rPr>
        <w:t>icro.</w:t>
      </w:r>
    </w:p>
    <w:p w14:paraId="21626C64" w14:textId="5B83C0E2" w:rsidR="003156C0" w:rsidRPr="00C11E65" w:rsidRDefault="003156C0" w:rsidP="00C11E65">
      <w:pPr>
        <w:spacing w:after="160" w:line="259" w:lineRule="auto"/>
        <w:rPr>
          <w:rFonts w:asciiTheme="minorHAnsi" w:eastAsiaTheme="minorHAnsi" w:hAnsiTheme="minorHAnsi" w:cs="Arial"/>
          <w:sz w:val="22"/>
          <w:szCs w:val="22"/>
        </w:rPr>
        <w:sectPr w:rsidR="003156C0" w:rsidRPr="00C11E65" w:rsidSect="00BA52FB">
          <w:footerReference w:type="even" r:id="rId23"/>
          <w:pgSz w:w="12240" w:h="15840"/>
          <w:pgMar w:top="1440" w:right="1440" w:bottom="1440" w:left="1440" w:header="720" w:footer="720" w:gutter="0"/>
          <w:cols w:space="720"/>
          <w:docGrid w:linePitch="360"/>
        </w:sectPr>
      </w:pPr>
    </w:p>
    <w:p w14:paraId="57E50820" w14:textId="3EB05387" w:rsidR="00AA1BEE" w:rsidRPr="0014433B" w:rsidRDefault="000D2157" w:rsidP="0014433B">
      <w:pPr>
        <w:pStyle w:val="Heading2"/>
      </w:pPr>
      <w:bookmarkStart w:id="26" w:name="_Toc961721"/>
      <w:bookmarkStart w:id="27" w:name="_Toc11834489"/>
      <w:r w:rsidRPr="000D2157">
        <w:lastRenderedPageBreak/>
        <w:t>Works Cited</w:t>
      </w:r>
      <w:bookmarkEnd w:id="26"/>
      <w:bookmarkEnd w:id="27"/>
    </w:p>
    <w:p w14:paraId="08759EA0" w14:textId="77777777" w:rsidR="00AA1BEE" w:rsidRPr="00B24813" w:rsidRDefault="00AA1BEE" w:rsidP="004767D6">
      <w:pPr>
        <w:spacing w:before="240" w:after="240"/>
        <w:ind w:left="720" w:hanging="720"/>
        <w:rPr>
          <w:rStyle w:val="Hyperlink"/>
          <w:rFonts w:cs="Arial"/>
          <w:color w:val="000000" w:themeColor="text1"/>
          <w:u w:val="none"/>
          <w:shd w:val="clear" w:color="auto" w:fill="FFFFFF"/>
        </w:rPr>
      </w:pPr>
      <w:r w:rsidRPr="00B24813">
        <w:rPr>
          <w:rFonts w:cs="Arial"/>
          <w:color w:val="333333"/>
          <w:shd w:val="clear" w:color="auto" w:fill="FFFFFF"/>
        </w:rPr>
        <w:t>Al-Jumeily</w:t>
      </w:r>
      <w:r w:rsidRPr="00B24813">
        <w:rPr>
          <w:rFonts w:cs="Arial"/>
          <w:color w:val="000000" w:themeColor="text1"/>
          <w:shd w:val="clear" w:color="auto" w:fill="FFFFFF"/>
        </w:rPr>
        <w:t xml:space="preserve">, D., Hussain, A., Mallucci, C., </w:t>
      </w:r>
      <w:r w:rsidR="00615EDD" w:rsidRPr="00B24813">
        <w:rPr>
          <w:rFonts w:cs="Arial"/>
          <w:color w:val="000000" w:themeColor="text1"/>
          <w:shd w:val="clear" w:color="auto" w:fill="FFFFFF"/>
        </w:rPr>
        <w:t>and Oliver, C. 2016</w:t>
      </w:r>
      <w:r w:rsidRPr="00B24813">
        <w:rPr>
          <w:rFonts w:cs="Arial"/>
          <w:color w:val="000000" w:themeColor="text1"/>
          <w:shd w:val="clear" w:color="auto" w:fill="FFFFFF"/>
        </w:rPr>
        <w:t>. </w:t>
      </w:r>
      <w:r w:rsidRPr="00B24813">
        <w:rPr>
          <w:rFonts w:cs="Arial"/>
          <w:i/>
          <w:iCs/>
          <w:color w:val="000000" w:themeColor="text1"/>
        </w:rPr>
        <w:t>Applied computing in medicine and health</w:t>
      </w:r>
      <w:r w:rsidRPr="00B24813">
        <w:rPr>
          <w:rFonts w:cs="Arial"/>
          <w:color w:val="000000" w:themeColor="text1"/>
          <w:shd w:val="clear" w:color="auto" w:fill="FFFFFF"/>
        </w:rPr>
        <w:t>. Amsterdam: Elsevierr.</w:t>
      </w:r>
    </w:p>
    <w:p w14:paraId="2353224A" w14:textId="40BCD900" w:rsidR="00AA1BEE" w:rsidRPr="00B24813" w:rsidRDefault="00AA1BEE" w:rsidP="00AA1BEE">
      <w:pPr>
        <w:pStyle w:val="FootnoteText1"/>
        <w:spacing w:after="240"/>
        <w:ind w:left="720" w:hanging="720"/>
        <w:rPr>
          <w:rStyle w:val="Hyperlink"/>
          <w:rFonts w:cs="Arial"/>
          <w:color w:val="000000" w:themeColor="text1"/>
          <w:sz w:val="24"/>
          <w:szCs w:val="24"/>
          <w:u w:val="none"/>
        </w:rPr>
      </w:pPr>
      <w:r w:rsidRPr="00B24813">
        <w:rPr>
          <w:rStyle w:val="Hyperlink"/>
          <w:rFonts w:cs="Arial"/>
          <w:color w:val="000000" w:themeColor="text1"/>
          <w:sz w:val="24"/>
          <w:szCs w:val="24"/>
          <w:u w:val="none"/>
        </w:rPr>
        <w:t>California Commission on Teacher Creden</w:t>
      </w:r>
      <w:r w:rsidR="00615EDD" w:rsidRPr="00B24813">
        <w:rPr>
          <w:rStyle w:val="Hyperlink"/>
          <w:rFonts w:cs="Arial"/>
          <w:color w:val="000000" w:themeColor="text1"/>
          <w:sz w:val="24"/>
          <w:szCs w:val="24"/>
          <w:u w:val="none"/>
        </w:rPr>
        <w:t>tialing 2016</w:t>
      </w:r>
      <w:r w:rsidR="00B97511" w:rsidRPr="00B24813">
        <w:rPr>
          <w:rStyle w:val="Hyperlink"/>
          <w:rFonts w:cs="Arial"/>
          <w:color w:val="000000" w:themeColor="text1"/>
          <w:sz w:val="24"/>
          <w:szCs w:val="24"/>
          <w:u w:val="none"/>
        </w:rPr>
        <w:t>a</w:t>
      </w:r>
      <w:r w:rsidRPr="00B24813">
        <w:rPr>
          <w:rStyle w:val="Hyperlink"/>
          <w:rFonts w:cs="Arial"/>
          <w:color w:val="000000" w:themeColor="text1"/>
          <w:sz w:val="24"/>
          <w:szCs w:val="24"/>
          <w:u w:val="none"/>
        </w:rPr>
        <w:t>. Coded Correspondence 16-05: Approval of amendments to Title 5 regulations pertaining to the supplementary aut</w:t>
      </w:r>
      <w:r w:rsidR="00615EDD" w:rsidRPr="00B24813">
        <w:rPr>
          <w:rStyle w:val="Hyperlink"/>
          <w:rFonts w:cs="Arial"/>
          <w:color w:val="000000" w:themeColor="text1"/>
          <w:sz w:val="24"/>
          <w:szCs w:val="24"/>
          <w:u w:val="none"/>
        </w:rPr>
        <w:t>horization in computer science</w:t>
      </w:r>
      <w:r w:rsidR="00453792" w:rsidRPr="00B24813">
        <w:rPr>
          <w:rStyle w:val="Hyperlink"/>
          <w:rFonts w:cs="Arial"/>
          <w:color w:val="000000" w:themeColor="text1"/>
          <w:sz w:val="24"/>
          <w:szCs w:val="24"/>
          <w:u w:val="none"/>
        </w:rPr>
        <w:t>.</w:t>
      </w:r>
      <w:r w:rsidR="00615EDD" w:rsidRPr="00B24813">
        <w:rPr>
          <w:rStyle w:val="Hyperlink"/>
          <w:rFonts w:cs="Arial"/>
          <w:color w:val="000000" w:themeColor="text1"/>
          <w:sz w:val="24"/>
          <w:szCs w:val="24"/>
          <w:u w:val="none"/>
        </w:rPr>
        <w:t xml:space="preserve"> </w:t>
      </w:r>
      <w:hyperlink r:id="rId24" w:tooltip="California Commission on Teacher Credentialing" w:history="1">
        <w:r w:rsidRPr="00B24813">
          <w:rPr>
            <w:rStyle w:val="Hyperlink"/>
            <w:rFonts w:cs="Arial"/>
            <w:sz w:val="24"/>
            <w:szCs w:val="24"/>
          </w:rPr>
          <w:t>https://www.ctc.ca.gov/docs/default-source/commission/coded/2016/1605.pdf</w:t>
        </w:r>
      </w:hyperlink>
      <w:r w:rsidRPr="00B24813">
        <w:rPr>
          <w:rStyle w:val="Hyperlink"/>
          <w:rFonts w:cs="Arial"/>
          <w:color w:val="000000" w:themeColor="text1"/>
          <w:sz w:val="24"/>
          <w:szCs w:val="24"/>
          <w:u w:val="none"/>
        </w:rPr>
        <w:t xml:space="preserve"> </w:t>
      </w:r>
      <w:r w:rsidR="00061D1D" w:rsidRPr="00B24813">
        <w:rPr>
          <w:rStyle w:val="Hyperlink"/>
          <w:rFonts w:cs="Arial"/>
          <w:color w:val="000000" w:themeColor="text1"/>
          <w:sz w:val="24"/>
          <w:szCs w:val="24"/>
          <w:u w:val="none"/>
        </w:rPr>
        <w:t>(accessed February 12, 2019)</w:t>
      </w:r>
    </w:p>
    <w:p w14:paraId="3ED5266F" w14:textId="27DDA121" w:rsidR="00B97511" w:rsidRPr="00B24813" w:rsidRDefault="00B97511" w:rsidP="00B97511">
      <w:pPr>
        <w:pStyle w:val="FootnoteText1"/>
        <w:spacing w:after="240"/>
        <w:ind w:left="720" w:hanging="720"/>
        <w:rPr>
          <w:rFonts w:cs="Arial"/>
          <w:sz w:val="24"/>
          <w:szCs w:val="24"/>
        </w:rPr>
      </w:pPr>
      <w:r w:rsidRPr="00B24813">
        <w:rPr>
          <w:rStyle w:val="Hyperlink"/>
          <w:rFonts w:cs="Arial"/>
          <w:color w:val="000000" w:themeColor="text1"/>
          <w:sz w:val="24"/>
          <w:szCs w:val="24"/>
          <w:u w:val="none"/>
        </w:rPr>
        <w:t xml:space="preserve">California Commission on Teacher Credentialing 2016b. </w:t>
      </w:r>
      <w:r w:rsidR="00A23CD6" w:rsidRPr="00B24813">
        <w:rPr>
          <w:rStyle w:val="Hyperlink"/>
          <w:rFonts w:cs="Arial"/>
          <w:color w:val="000000" w:themeColor="text1"/>
          <w:sz w:val="24"/>
          <w:szCs w:val="24"/>
          <w:u w:val="none"/>
        </w:rPr>
        <w:t>California Teaching Performance Expectations</w:t>
      </w:r>
      <w:r w:rsidR="00453792" w:rsidRPr="00B24813">
        <w:rPr>
          <w:rStyle w:val="Hyperlink"/>
          <w:rFonts w:cs="Arial"/>
          <w:color w:val="000000" w:themeColor="text1"/>
          <w:sz w:val="24"/>
          <w:szCs w:val="24"/>
          <w:u w:val="none"/>
        </w:rPr>
        <w:t>.</w:t>
      </w:r>
      <w:r w:rsidRPr="00B24813">
        <w:rPr>
          <w:rStyle w:val="Hyperlink"/>
          <w:rFonts w:cs="Arial"/>
          <w:color w:val="000000" w:themeColor="text1"/>
          <w:sz w:val="24"/>
          <w:szCs w:val="24"/>
          <w:u w:val="none"/>
        </w:rPr>
        <w:t xml:space="preserve"> </w:t>
      </w:r>
      <w:hyperlink r:id="rId25" w:tooltip="California Teaching Performance Expectations" w:history="1">
        <w:r w:rsidR="00A23CD6" w:rsidRPr="00B24813">
          <w:rPr>
            <w:rStyle w:val="Hyperlink"/>
            <w:rFonts w:eastAsia="Arial"/>
            <w:sz w:val="24"/>
            <w:szCs w:val="24"/>
          </w:rPr>
          <w:t>https://www.ctc.ca.gov/docs/default-source/educator-prep/standards/adopted-tpes-2016.pdf</w:t>
        </w:r>
      </w:hyperlink>
      <w:r w:rsidRPr="00B24813">
        <w:rPr>
          <w:rStyle w:val="Hyperlink"/>
          <w:rFonts w:cs="Arial"/>
          <w:color w:val="000000" w:themeColor="text1"/>
          <w:sz w:val="24"/>
          <w:szCs w:val="24"/>
          <w:u w:val="none"/>
        </w:rPr>
        <w:t xml:space="preserve"> (accessed April 2, 2019)</w:t>
      </w:r>
    </w:p>
    <w:p w14:paraId="365A907D" w14:textId="5DEF7E0B" w:rsidR="006A2E1F" w:rsidRPr="00B24813" w:rsidRDefault="006A2E1F" w:rsidP="00AA1BEE">
      <w:pPr>
        <w:pStyle w:val="FootnoteText"/>
        <w:spacing w:after="240"/>
        <w:ind w:left="720" w:hanging="720"/>
        <w:rPr>
          <w:rFonts w:cs="Arial"/>
          <w:color w:val="000000" w:themeColor="text1"/>
          <w:sz w:val="24"/>
          <w:szCs w:val="24"/>
        </w:rPr>
      </w:pPr>
      <w:r w:rsidRPr="00B24813">
        <w:rPr>
          <w:rFonts w:cs="Arial"/>
          <w:color w:val="000000" w:themeColor="text1"/>
          <w:sz w:val="24"/>
          <w:szCs w:val="24"/>
        </w:rPr>
        <w:t>California Department of Education 2017. Statewide Enrollment by Ethnicity and Grade, 2016</w:t>
      </w:r>
      <w:r w:rsidRPr="00B24813">
        <w:rPr>
          <w:rFonts w:eastAsia="Calibri"/>
          <w:sz w:val="24"/>
          <w:szCs w:val="24"/>
        </w:rPr>
        <w:t>–17.</w:t>
      </w:r>
      <w:r w:rsidRPr="00B24813">
        <w:rPr>
          <w:sz w:val="24"/>
          <w:szCs w:val="24"/>
        </w:rPr>
        <w:t xml:space="preserve"> </w:t>
      </w:r>
      <w:hyperlink r:id="rId26" w:tooltip="Enrollment by Courses" w:history="1">
        <w:r w:rsidR="002E174C" w:rsidRPr="00B24813">
          <w:rPr>
            <w:rStyle w:val="Hyperlink"/>
            <w:sz w:val="24"/>
            <w:szCs w:val="24"/>
          </w:rPr>
          <w:t>https://dq.cde.ca.gov/dataquest/CourseReports/CourseResults.aspx?Filter=A&amp;TheYear=2016-17&amp;cTopic=Course&amp;cChoice=CrseEnroll&amp;cLevel=State&amp;cdscode=00000000000000&amp;Subject=Y&amp;AP=Y&amp;IB=Y&amp;CTE=Y&amp;lNotAll=True</w:t>
        </w:r>
      </w:hyperlink>
      <w:r w:rsidR="002E174C" w:rsidRPr="00B24813">
        <w:rPr>
          <w:sz w:val="24"/>
          <w:szCs w:val="24"/>
        </w:rPr>
        <w:t xml:space="preserve"> </w:t>
      </w:r>
      <w:r w:rsidR="002E174C" w:rsidRPr="00B24813">
        <w:rPr>
          <w:sz w:val="24"/>
          <w:szCs w:val="24"/>
        </w:rPr>
        <w:br/>
      </w:r>
      <w:r w:rsidR="004B6C3B" w:rsidRPr="00B24813">
        <w:rPr>
          <w:sz w:val="24"/>
          <w:szCs w:val="24"/>
        </w:rPr>
        <w:t>(accessed February 12, 2019)</w:t>
      </w:r>
    </w:p>
    <w:p w14:paraId="47573345" w14:textId="725D06EF" w:rsidR="00AA1BEE" w:rsidRPr="00B24813" w:rsidRDefault="00AA1BEE" w:rsidP="00AA1BEE">
      <w:pPr>
        <w:pStyle w:val="FootnoteText"/>
        <w:spacing w:after="240"/>
        <w:ind w:left="720" w:hanging="720"/>
        <w:rPr>
          <w:rFonts w:cs="Arial"/>
          <w:color w:val="000000" w:themeColor="text1"/>
          <w:sz w:val="24"/>
          <w:szCs w:val="24"/>
        </w:rPr>
      </w:pPr>
      <w:r w:rsidRPr="00B24813">
        <w:rPr>
          <w:rFonts w:cs="Arial"/>
          <w:color w:val="000000" w:themeColor="text1"/>
          <w:sz w:val="24"/>
          <w:szCs w:val="24"/>
        </w:rPr>
        <w:t>Cali</w:t>
      </w:r>
      <w:r w:rsidR="00615EDD" w:rsidRPr="00B24813">
        <w:rPr>
          <w:rFonts w:cs="Arial"/>
          <w:color w:val="000000" w:themeColor="text1"/>
          <w:sz w:val="24"/>
          <w:szCs w:val="24"/>
        </w:rPr>
        <w:t>fornia Department of Education 2018</w:t>
      </w:r>
      <w:r w:rsidRPr="00B24813">
        <w:rPr>
          <w:rFonts w:cs="Arial"/>
          <w:color w:val="000000" w:themeColor="text1"/>
          <w:sz w:val="24"/>
          <w:szCs w:val="24"/>
        </w:rPr>
        <w:t xml:space="preserve">. Facts about English learners in California. </w:t>
      </w:r>
      <w:hyperlink r:id="rId27" w:tooltip="California Department of Education " w:history="1">
        <w:r w:rsidR="00782364" w:rsidRPr="00B24813">
          <w:rPr>
            <w:rStyle w:val="Hyperlink"/>
            <w:rFonts w:eastAsiaTheme="majorEastAsia" w:cs="Arial"/>
            <w:sz w:val="24"/>
            <w:szCs w:val="24"/>
          </w:rPr>
          <w:t>https://www.cde.ca.gov/ds/ad/cefelfacts.asp</w:t>
        </w:r>
      </w:hyperlink>
      <w:r w:rsidR="00061D1D" w:rsidRPr="00B24813">
        <w:rPr>
          <w:rStyle w:val="Hyperlink"/>
          <w:rFonts w:eastAsiaTheme="majorEastAsia" w:cs="Arial"/>
          <w:color w:val="000000" w:themeColor="text1"/>
          <w:sz w:val="24"/>
          <w:szCs w:val="24"/>
          <w:u w:val="none"/>
        </w:rPr>
        <w:t xml:space="preserve"> </w:t>
      </w:r>
      <w:r w:rsidR="00061D1D" w:rsidRPr="00B24813">
        <w:rPr>
          <w:rStyle w:val="Hyperlink"/>
          <w:rFonts w:cs="Arial"/>
          <w:color w:val="000000" w:themeColor="text1"/>
          <w:sz w:val="24"/>
          <w:szCs w:val="24"/>
          <w:u w:val="none"/>
        </w:rPr>
        <w:t>(accessed February 12, 2019)</w:t>
      </w:r>
    </w:p>
    <w:p w14:paraId="7756B55B" w14:textId="64FB1B12" w:rsidR="006477AB" w:rsidRPr="00B24813" w:rsidRDefault="006477AB" w:rsidP="006477AB">
      <w:pPr>
        <w:pStyle w:val="FootnoteText"/>
        <w:spacing w:after="240"/>
        <w:ind w:left="720" w:hanging="720"/>
        <w:rPr>
          <w:rStyle w:val="Hyperlink"/>
          <w:rFonts w:cs="Arial"/>
          <w:i/>
          <w:color w:val="000000" w:themeColor="text1"/>
          <w:sz w:val="24"/>
          <w:szCs w:val="24"/>
          <w:u w:val="none"/>
        </w:rPr>
      </w:pPr>
      <w:r w:rsidRPr="00B24813">
        <w:rPr>
          <w:rFonts w:eastAsia="Calibri" w:cs="Arial"/>
          <w:sz w:val="24"/>
          <w:szCs w:val="24"/>
        </w:rPr>
        <w:t>California State University, Stanislaus</w:t>
      </w:r>
      <w:r w:rsidRPr="00B24813">
        <w:rPr>
          <w:rStyle w:val="Hyperlink"/>
          <w:rFonts w:eastAsiaTheme="majorEastAsia" w:cs="Arial"/>
          <w:color w:val="000000" w:themeColor="text1"/>
          <w:sz w:val="24"/>
          <w:szCs w:val="24"/>
          <w:u w:val="none"/>
        </w:rPr>
        <w:t xml:space="preserve"> 2016. Supplementary authorization in computer science. </w:t>
      </w:r>
      <w:hyperlink r:id="rId28" w:tooltip="Stanislaus State 2016. Supplementary authorization in computer science. " w:history="1">
        <w:r w:rsidRPr="00B24813">
          <w:rPr>
            <w:rStyle w:val="Hyperlink"/>
            <w:rFonts w:eastAsiaTheme="majorEastAsia" w:cs="Arial"/>
            <w:sz w:val="24"/>
            <w:szCs w:val="24"/>
          </w:rPr>
          <w:t>https://www.csustan.edu/advanced-studies/educational-technology-edma/supplementary-authorization-computer-science</w:t>
        </w:r>
      </w:hyperlink>
      <w:r w:rsidRPr="00B24813">
        <w:rPr>
          <w:rStyle w:val="Hyperlink"/>
          <w:rFonts w:eastAsiaTheme="majorEastAsia" w:cs="Arial"/>
          <w:color w:val="000000" w:themeColor="text1"/>
          <w:sz w:val="24"/>
          <w:szCs w:val="24"/>
          <w:u w:val="none"/>
        </w:rPr>
        <w:t xml:space="preserve"> </w:t>
      </w:r>
      <w:r w:rsidRPr="00B24813">
        <w:rPr>
          <w:rStyle w:val="Hyperlink"/>
          <w:rFonts w:cs="Arial"/>
          <w:color w:val="000000" w:themeColor="text1"/>
          <w:sz w:val="24"/>
          <w:szCs w:val="24"/>
          <w:u w:val="none"/>
        </w:rPr>
        <w:t>(accessed February 12, 2019</w:t>
      </w:r>
      <w:r w:rsidR="00311196" w:rsidRPr="00B24813">
        <w:rPr>
          <w:rStyle w:val="Hyperlink"/>
          <w:rFonts w:cs="Arial"/>
          <w:color w:val="000000" w:themeColor="text1"/>
          <w:sz w:val="24"/>
          <w:szCs w:val="24"/>
          <w:u w:val="none"/>
        </w:rPr>
        <w:t>)</w:t>
      </w:r>
    </w:p>
    <w:p w14:paraId="249B0B72" w14:textId="04895EE0" w:rsidR="008322D4" w:rsidRPr="00B24813" w:rsidRDefault="008322D4" w:rsidP="006477AB">
      <w:pPr>
        <w:pStyle w:val="FootnoteText"/>
        <w:spacing w:after="240"/>
        <w:ind w:left="720" w:hanging="720"/>
        <w:rPr>
          <w:rFonts w:cs="Arial"/>
          <w:color w:val="000000" w:themeColor="text1"/>
          <w:sz w:val="24"/>
          <w:szCs w:val="24"/>
        </w:rPr>
      </w:pPr>
      <w:r w:rsidRPr="00B24813">
        <w:rPr>
          <w:rFonts w:eastAsia="Calibri" w:cs="Arial"/>
          <w:sz w:val="24"/>
          <w:szCs w:val="24"/>
        </w:rPr>
        <w:t>California Workforce Pathways Joint Advisory Committee</w:t>
      </w:r>
      <w:r w:rsidR="00311196" w:rsidRPr="00B24813">
        <w:rPr>
          <w:rFonts w:eastAsia="Calibri" w:cs="Arial"/>
          <w:sz w:val="24"/>
          <w:szCs w:val="24"/>
        </w:rPr>
        <w:t xml:space="preserve">. 2019. </w:t>
      </w:r>
      <w:r w:rsidR="00311196" w:rsidRPr="00B24813">
        <w:rPr>
          <w:rFonts w:eastAsia="Calibri" w:cs="Arial"/>
          <w:i/>
          <w:sz w:val="24"/>
          <w:szCs w:val="24"/>
        </w:rPr>
        <w:t xml:space="preserve">Guiding Policy </w:t>
      </w:r>
      <w:r w:rsidR="00311196" w:rsidRPr="00B24813">
        <w:rPr>
          <w:rFonts w:eastAsia="Calibri"/>
          <w:sz w:val="24"/>
          <w:szCs w:val="24"/>
        </w:rPr>
        <w:t>Principles to Support K–14+ Pathways</w:t>
      </w:r>
      <w:r w:rsidR="00966017" w:rsidRPr="00B24813">
        <w:rPr>
          <w:rFonts w:eastAsia="Calibri"/>
          <w:sz w:val="24"/>
          <w:szCs w:val="24"/>
        </w:rPr>
        <w:t xml:space="preserve">. </w:t>
      </w:r>
      <w:hyperlink r:id="rId29" w:tooltip="Guiding Policy Principles to Support K–14+ Pathways" w:history="1">
        <w:r w:rsidR="0099137E" w:rsidRPr="00B24813">
          <w:rPr>
            <w:rStyle w:val="Hyperlink"/>
            <w:rFonts w:eastAsia="Arial"/>
            <w:sz w:val="24"/>
            <w:szCs w:val="24"/>
          </w:rPr>
          <w:t>https://www.cde.ca.gov/ci/ct/gi/guidingpps.asp</w:t>
        </w:r>
      </w:hyperlink>
      <w:r w:rsidR="00966017" w:rsidRPr="00B24813">
        <w:rPr>
          <w:rFonts w:eastAsia="Calibri" w:cs="Arial"/>
          <w:sz w:val="24"/>
          <w:szCs w:val="24"/>
        </w:rPr>
        <w:t xml:space="preserve"> </w:t>
      </w:r>
      <w:r w:rsidR="00311196" w:rsidRPr="00B24813">
        <w:rPr>
          <w:rFonts w:eastAsia="Calibri" w:cs="Arial"/>
          <w:sz w:val="24"/>
          <w:szCs w:val="24"/>
        </w:rPr>
        <w:t>(accessed</w:t>
      </w:r>
      <w:r w:rsidR="00311196" w:rsidRPr="00B24813">
        <w:rPr>
          <w:rFonts w:eastAsia="Calibri" w:cs="Arial"/>
          <w:i/>
          <w:sz w:val="24"/>
          <w:szCs w:val="24"/>
        </w:rPr>
        <w:t xml:space="preserve"> </w:t>
      </w:r>
      <w:r w:rsidR="00311196" w:rsidRPr="00B24813">
        <w:rPr>
          <w:rFonts w:eastAsia="Calibri" w:cs="Arial"/>
          <w:sz w:val="24"/>
          <w:szCs w:val="24"/>
        </w:rPr>
        <w:t>March 18, 2019)</w:t>
      </w:r>
    </w:p>
    <w:p w14:paraId="54785559" w14:textId="77777777" w:rsidR="00AA1BEE" w:rsidRPr="00B24813" w:rsidRDefault="00AA1BEE" w:rsidP="00AA1BEE">
      <w:pPr>
        <w:spacing w:after="240"/>
        <w:ind w:left="720" w:hanging="720"/>
        <w:rPr>
          <w:rFonts w:cs="Arial"/>
          <w:color w:val="000000" w:themeColor="text1"/>
          <w:shd w:val="clear" w:color="auto" w:fill="FFFFFF"/>
        </w:rPr>
      </w:pPr>
      <w:r w:rsidRPr="00B24813">
        <w:rPr>
          <w:rFonts w:cs="Arial"/>
          <w:color w:val="000000" w:themeColor="text1"/>
          <w:shd w:val="clear" w:color="auto" w:fill="FFFFFF"/>
        </w:rPr>
        <w:t xml:space="preserve">Cheryan, S., Drury, B. J., </w:t>
      </w:r>
      <w:r w:rsidR="00615EDD" w:rsidRPr="00B24813">
        <w:rPr>
          <w:rFonts w:cs="Arial"/>
          <w:color w:val="000000" w:themeColor="text1"/>
          <w:shd w:val="clear" w:color="auto" w:fill="FFFFFF"/>
        </w:rPr>
        <w:t>and Vichayapai, M. 2013</w:t>
      </w:r>
      <w:r w:rsidRPr="00B24813">
        <w:rPr>
          <w:rFonts w:cs="Arial"/>
          <w:color w:val="000000" w:themeColor="text1"/>
          <w:shd w:val="clear" w:color="auto" w:fill="FFFFFF"/>
        </w:rPr>
        <w:t>. Enduring influence of stereotypical computer science role models on women’s academic aspirations. </w:t>
      </w:r>
      <w:r w:rsidRPr="00B24813">
        <w:rPr>
          <w:rFonts w:cs="Arial"/>
          <w:i/>
          <w:iCs/>
          <w:color w:val="000000" w:themeColor="text1"/>
          <w:shd w:val="clear" w:color="auto" w:fill="FFFFFF"/>
        </w:rPr>
        <w:t>Psychology of Women Quarterly</w:t>
      </w:r>
      <w:r w:rsidRPr="00B24813">
        <w:rPr>
          <w:rFonts w:cs="Arial"/>
          <w:color w:val="000000" w:themeColor="text1"/>
          <w:shd w:val="clear" w:color="auto" w:fill="FFFFFF"/>
        </w:rPr>
        <w:t>, </w:t>
      </w:r>
      <w:r w:rsidRPr="00B24813">
        <w:rPr>
          <w:rFonts w:cs="Arial"/>
          <w:i/>
          <w:iCs/>
          <w:color w:val="000000" w:themeColor="text1"/>
          <w:shd w:val="clear" w:color="auto" w:fill="FFFFFF"/>
        </w:rPr>
        <w:t>37</w:t>
      </w:r>
      <w:r w:rsidRPr="00B24813">
        <w:rPr>
          <w:rFonts w:cs="Arial"/>
          <w:color w:val="000000" w:themeColor="text1"/>
          <w:shd w:val="clear" w:color="auto" w:fill="FFFFFF"/>
        </w:rPr>
        <w:t>(1), 72–79.</w:t>
      </w:r>
    </w:p>
    <w:p w14:paraId="51CDB40B" w14:textId="5C4A03DF" w:rsidR="00AA1BEE" w:rsidRPr="00B24813" w:rsidRDefault="00615EDD" w:rsidP="00322B0F">
      <w:pPr>
        <w:spacing w:after="240"/>
        <w:ind w:left="720" w:hanging="720"/>
        <w:rPr>
          <w:rStyle w:val="Hyperlink"/>
          <w:rFonts w:cs="Arial"/>
          <w:color w:val="000000" w:themeColor="text1"/>
          <w:u w:val="none"/>
        </w:rPr>
      </w:pPr>
      <w:r w:rsidRPr="00B24813">
        <w:rPr>
          <w:rFonts w:cs="Arial"/>
          <w:color w:val="000000" w:themeColor="text1"/>
        </w:rPr>
        <w:t>College Board 2018</w:t>
      </w:r>
      <w:r w:rsidR="00AA1BEE" w:rsidRPr="00B24813">
        <w:rPr>
          <w:rFonts w:cs="Arial"/>
          <w:color w:val="000000" w:themeColor="text1"/>
        </w:rPr>
        <w:t xml:space="preserve">. AP program participation and performance data 2018. </w:t>
      </w:r>
      <w:hyperlink r:id="rId30" w:history="1">
        <w:r w:rsidR="00983557" w:rsidRPr="00B24813">
          <w:rPr>
            <w:rStyle w:val="Hyperlink"/>
            <w:rFonts w:cs="Arial"/>
          </w:rPr>
          <w:t>https://reports.collegeboard.org/ap-program-results/data-archive</w:t>
        </w:r>
      </w:hyperlink>
      <w:r w:rsidR="00983557" w:rsidRPr="00B24813">
        <w:rPr>
          <w:rStyle w:val="Hyperlink"/>
          <w:rFonts w:cs="Arial"/>
          <w:color w:val="000000" w:themeColor="text1"/>
          <w:u w:val="none"/>
        </w:rPr>
        <w:t xml:space="preserve"> </w:t>
      </w:r>
      <w:r w:rsidR="00983557" w:rsidRPr="00B24813">
        <w:rPr>
          <w:rStyle w:val="Hyperlink"/>
          <w:rFonts w:cs="Arial"/>
          <w:color w:val="000000" w:themeColor="text1"/>
          <w:u w:val="none"/>
        </w:rPr>
        <w:t xml:space="preserve">(accessed </w:t>
      </w:r>
      <w:r w:rsidR="00983557" w:rsidRPr="00B24813">
        <w:rPr>
          <w:rStyle w:val="Hyperlink"/>
          <w:rFonts w:cs="Arial"/>
          <w:color w:val="000000" w:themeColor="text1"/>
          <w:u w:val="none"/>
        </w:rPr>
        <w:t>June 5</w:t>
      </w:r>
      <w:r w:rsidR="00983557" w:rsidRPr="00B24813">
        <w:rPr>
          <w:rStyle w:val="Hyperlink"/>
          <w:rFonts w:cs="Arial"/>
          <w:color w:val="000000" w:themeColor="text1"/>
          <w:u w:val="none"/>
        </w:rPr>
        <w:t>, 20</w:t>
      </w:r>
      <w:r w:rsidR="00983557" w:rsidRPr="00B24813">
        <w:rPr>
          <w:rStyle w:val="Hyperlink"/>
          <w:rFonts w:cs="Arial"/>
          <w:color w:val="000000" w:themeColor="text1"/>
          <w:u w:val="none"/>
        </w:rPr>
        <w:t>23</w:t>
      </w:r>
      <w:r w:rsidR="00983557" w:rsidRPr="00B24813">
        <w:rPr>
          <w:rStyle w:val="Hyperlink"/>
          <w:rFonts w:cs="Arial"/>
          <w:color w:val="000000" w:themeColor="text1"/>
          <w:u w:val="none"/>
        </w:rPr>
        <w:t>)</w:t>
      </w:r>
    </w:p>
    <w:p w14:paraId="5B80D885" w14:textId="77777777" w:rsidR="00AA1BEE" w:rsidRPr="00B24813" w:rsidRDefault="00615EDD" w:rsidP="00AA1BEE">
      <w:pPr>
        <w:pStyle w:val="FootnoteText"/>
        <w:spacing w:after="240"/>
        <w:ind w:left="720" w:hanging="720"/>
        <w:rPr>
          <w:rFonts w:eastAsiaTheme="minorHAnsi" w:cs="Arial"/>
          <w:color w:val="000000" w:themeColor="text1"/>
          <w:sz w:val="24"/>
          <w:szCs w:val="24"/>
        </w:rPr>
      </w:pPr>
      <w:r w:rsidRPr="00B24813">
        <w:rPr>
          <w:rStyle w:val="Hyperlink"/>
          <w:rFonts w:eastAsiaTheme="majorEastAsia" w:cs="Arial"/>
          <w:color w:val="000000" w:themeColor="text1"/>
          <w:sz w:val="24"/>
          <w:szCs w:val="24"/>
          <w:u w:val="none"/>
        </w:rPr>
        <w:t>Educational Testing Service 2019</w:t>
      </w:r>
      <w:r w:rsidR="00AA1BEE" w:rsidRPr="00B24813">
        <w:rPr>
          <w:rStyle w:val="Hyperlink"/>
          <w:rFonts w:eastAsiaTheme="majorEastAsia" w:cs="Arial"/>
          <w:color w:val="000000" w:themeColor="text1"/>
          <w:sz w:val="24"/>
          <w:szCs w:val="24"/>
          <w:u w:val="none"/>
        </w:rPr>
        <w:t xml:space="preserve">. Computer science (5652). </w:t>
      </w:r>
      <w:hyperlink r:id="rId31" w:tooltip="Educational Testing Service 2019. Computer science (5652). " w:history="1">
        <w:r w:rsidR="00AA1BEE" w:rsidRPr="00B24813">
          <w:rPr>
            <w:rStyle w:val="Hyperlink"/>
            <w:rFonts w:eastAsiaTheme="majorEastAsia" w:cs="Arial"/>
            <w:sz w:val="24"/>
            <w:szCs w:val="24"/>
          </w:rPr>
          <w:t>http://www.ets.org/praxis/prepare/materials/5652</w:t>
        </w:r>
      </w:hyperlink>
      <w:r w:rsidR="00061D1D" w:rsidRPr="00B24813">
        <w:rPr>
          <w:rStyle w:val="Hyperlink"/>
          <w:rFonts w:eastAsiaTheme="majorEastAsia" w:cs="Arial"/>
          <w:color w:val="000000" w:themeColor="text1"/>
          <w:sz w:val="24"/>
          <w:szCs w:val="24"/>
          <w:u w:val="none"/>
        </w:rPr>
        <w:t xml:space="preserve"> </w:t>
      </w:r>
      <w:r w:rsidR="00061D1D" w:rsidRPr="00B24813">
        <w:rPr>
          <w:rStyle w:val="Hyperlink"/>
          <w:rFonts w:cs="Arial"/>
          <w:color w:val="000000" w:themeColor="text1"/>
          <w:sz w:val="24"/>
          <w:szCs w:val="24"/>
          <w:u w:val="none"/>
        </w:rPr>
        <w:t>(accessed February 12, 2019)</w:t>
      </w:r>
    </w:p>
    <w:p w14:paraId="755DF867" w14:textId="2C93A45A" w:rsidR="00AA1BEE" w:rsidRPr="00B24813" w:rsidRDefault="00AA1BEE" w:rsidP="00AA1BEE">
      <w:pPr>
        <w:pStyle w:val="FootnoteText"/>
        <w:spacing w:after="240"/>
        <w:ind w:left="720" w:hanging="720"/>
        <w:rPr>
          <w:rFonts w:cs="Arial"/>
          <w:color w:val="333333"/>
          <w:sz w:val="24"/>
          <w:szCs w:val="24"/>
          <w:shd w:val="clear" w:color="auto" w:fill="FFFFFF"/>
        </w:rPr>
      </w:pPr>
      <w:r w:rsidRPr="00B24813">
        <w:rPr>
          <w:rFonts w:cs="Arial"/>
          <w:sz w:val="24"/>
          <w:szCs w:val="24"/>
        </w:rPr>
        <w:t>Food and Agriculture Organ</w:t>
      </w:r>
      <w:r w:rsidR="00615EDD" w:rsidRPr="00B24813">
        <w:rPr>
          <w:rFonts w:cs="Arial"/>
          <w:sz w:val="24"/>
          <w:szCs w:val="24"/>
        </w:rPr>
        <w:t>ization of the United Nations 2018</w:t>
      </w:r>
      <w:r w:rsidRPr="00B24813">
        <w:rPr>
          <w:rFonts w:cs="Arial"/>
          <w:sz w:val="24"/>
          <w:szCs w:val="24"/>
        </w:rPr>
        <w:t xml:space="preserve">. Digital disruption in agriculture. </w:t>
      </w:r>
      <w:hyperlink r:id="rId32" w:tooltip="Food and Agriculture Organization of the United Nations 2018. Digital disruption in agriculture" w:history="1">
        <w:r w:rsidRPr="00B24813">
          <w:rPr>
            <w:rStyle w:val="Hyperlink"/>
            <w:rFonts w:cs="Arial"/>
            <w:sz w:val="24"/>
            <w:szCs w:val="24"/>
            <w:shd w:val="clear" w:color="auto" w:fill="FFFFFF"/>
          </w:rPr>
          <w:t>http://www.fao.org/support-to-investment/news/detail/en/c/1170072</w:t>
        </w:r>
      </w:hyperlink>
      <w:r w:rsidR="00061D1D" w:rsidRPr="00B24813">
        <w:rPr>
          <w:rFonts w:cs="Arial"/>
          <w:color w:val="333333"/>
          <w:sz w:val="24"/>
          <w:szCs w:val="24"/>
          <w:shd w:val="clear" w:color="auto" w:fill="FFFFFF"/>
        </w:rPr>
        <w:t xml:space="preserve"> </w:t>
      </w:r>
      <w:r w:rsidR="00061D1D" w:rsidRPr="00B24813">
        <w:rPr>
          <w:rStyle w:val="Hyperlink"/>
          <w:rFonts w:cs="Arial"/>
          <w:color w:val="000000" w:themeColor="text1"/>
          <w:sz w:val="24"/>
          <w:szCs w:val="24"/>
          <w:u w:val="none"/>
        </w:rPr>
        <w:t>(accessed February 12, 2019)</w:t>
      </w:r>
    </w:p>
    <w:p w14:paraId="3D202182" w14:textId="5F6A2508" w:rsidR="00AA1BEE" w:rsidRPr="00B24813" w:rsidRDefault="00AA1BEE" w:rsidP="00DA77EA">
      <w:pPr>
        <w:pStyle w:val="FootnoteText"/>
        <w:spacing w:after="240"/>
        <w:ind w:left="720" w:hanging="720"/>
        <w:rPr>
          <w:rStyle w:val="Hyperlink"/>
          <w:rFonts w:eastAsiaTheme="majorEastAsia"/>
          <w:color w:val="000000" w:themeColor="text1"/>
          <w:sz w:val="24"/>
          <w:szCs w:val="24"/>
          <w:u w:val="none"/>
        </w:rPr>
      </w:pPr>
      <w:r w:rsidRPr="00B24813">
        <w:rPr>
          <w:rStyle w:val="Hyperlink"/>
          <w:rFonts w:eastAsiaTheme="majorEastAsia"/>
          <w:color w:val="000000" w:themeColor="text1"/>
          <w:sz w:val="24"/>
          <w:szCs w:val="24"/>
          <w:u w:val="none"/>
        </w:rPr>
        <w:lastRenderedPageBreak/>
        <w:t>K–</w:t>
      </w:r>
      <w:r w:rsidR="00615EDD" w:rsidRPr="00B24813">
        <w:rPr>
          <w:rStyle w:val="Hyperlink"/>
          <w:rFonts w:eastAsiaTheme="majorEastAsia"/>
          <w:color w:val="000000" w:themeColor="text1"/>
          <w:sz w:val="24"/>
          <w:szCs w:val="24"/>
          <w:u w:val="none"/>
        </w:rPr>
        <w:t>12 Computer Science Framework 2016</w:t>
      </w:r>
      <w:r w:rsidRPr="00B24813">
        <w:rPr>
          <w:rStyle w:val="Hyperlink"/>
          <w:rFonts w:eastAsiaTheme="majorEastAsia"/>
          <w:color w:val="000000" w:themeColor="text1"/>
          <w:sz w:val="24"/>
          <w:szCs w:val="24"/>
          <w:u w:val="none"/>
        </w:rPr>
        <w:t xml:space="preserve">. </w:t>
      </w:r>
      <w:hyperlink r:id="rId33" w:tooltip="K–12 Computer Science Framework 2016" w:history="1">
        <w:r w:rsidR="00891732" w:rsidRPr="00B24813">
          <w:rPr>
            <w:rStyle w:val="Hyperlink"/>
            <w:rFonts w:eastAsiaTheme="majorEastAsia" w:cs="Arial"/>
            <w:sz w:val="24"/>
            <w:szCs w:val="24"/>
          </w:rPr>
          <w:t>http://www.k12cs.org</w:t>
        </w:r>
      </w:hyperlink>
      <w:r w:rsidR="002E174C" w:rsidRPr="00B24813">
        <w:rPr>
          <w:rStyle w:val="Hyperlink"/>
          <w:rFonts w:eastAsiaTheme="majorEastAsia" w:cs="Arial"/>
          <w:sz w:val="24"/>
          <w:szCs w:val="24"/>
        </w:rPr>
        <w:t xml:space="preserve"> </w:t>
      </w:r>
      <w:r w:rsidR="00061D1D" w:rsidRPr="00B24813">
        <w:rPr>
          <w:rStyle w:val="Hyperlink"/>
          <w:rFonts w:eastAsiaTheme="majorEastAsia" w:cs="Arial"/>
          <w:color w:val="000000" w:themeColor="text1"/>
          <w:sz w:val="24"/>
          <w:szCs w:val="24"/>
          <w:u w:val="none"/>
        </w:rPr>
        <w:t>(accessed February</w:t>
      </w:r>
      <w:r w:rsidR="002E174C" w:rsidRPr="00B24813">
        <w:rPr>
          <w:rStyle w:val="Hyperlink"/>
          <w:rFonts w:eastAsiaTheme="majorEastAsia" w:cs="Arial"/>
          <w:color w:val="000000" w:themeColor="text1"/>
          <w:sz w:val="24"/>
          <w:szCs w:val="24"/>
          <w:u w:val="none"/>
        </w:rPr>
        <w:t> </w:t>
      </w:r>
      <w:r w:rsidR="00061D1D" w:rsidRPr="00B24813">
        <w:rPr>
          <w:rStyle w:val="Hyperlink"/>
          <w:rFonts w:eastAsiaTheme="majorEastAsia" w:cs="Arial"/>
          <w:color w:val="000000" w:themeColor="text1"/>
          <w:sz w:val="24"/>
          <w:szCs w:val="24"/>
          <w:u w:val="none"/>
        </w:rPr>
        <w:t>12, 2019)</w:t>
      </w:r>
    </w:p>
    <w:p w14:paraId="1656DB1F" w14:textId="5BBC6180" w:rsidR="00AA1BEE" w:rsidRPr="00B24813" w:rsidRDefault="00615EDD" w:rsidP="00AA1BEE">
      <w:pPr>
        <w:pStyle w:val="FootnoteText"/>
        <w:spacing w:after="240"/>
        <w:ind w:left="720" w:hanging="720"/>
        <w:rPr>
          <w:rStyle w:val="Hyperlink"/>
          <w:rFonts w:eastAsiaTheme="majorEastAsia" w:cs="Arial"/>
          <w:color w:val="000000" w:themeColor="text1"/>
          <w:sz w:val="24"/>
          <w:szCs w:val="24"/>
          <w:u w:val="none"/>
        </w:rPr>
      </w:pPr>
      <w:r w:rsidRPr="00B24813">
        <w:rPr>
          <w:rFonts w:cs="Arial"/>
          <w:color w:val="000000" w:themeColor="text1"/>
          <w:sz w:val="24"/>
          <w:szCs w:val="24"/>
        </w:rPr>
        <w:t>Kapor Center 2016</w:t>
      </w:r>
      <w:r w:rsidR="00AA1BEE" w:rsidRPr="00B24813">
        <w:rPr>
          <w:rFonts w:cs="Arial"/>
          <w:color w:val="000000" w:themeColor="text1"/>
          <w:sz w:val="24"/>
          <w:szCs w:val="24"/>
        </w:rPr>
        <w:t xml:space="preserve">. Computer science in California’s schools: 2016 AP CS results and implications. </w:t>
      </w:r>
      <w:r w:rsidR="00891732" w:rsidRPr="00B24813">
        <w:rPr>
          <w:rFonts w:eastAsiaTheme="majorEastAsia" w:cs="Arial"/>
          <w:strike/>
          <w:sz w:val="24"/>
          <w:szCs w:val="24"/>
        </w:rPr>
        <w:t>https://www.kaporcenter.org/computer-science-in-californias-schools-2016-ap-cs-results-and-implications</w:t>
      </w:r>
      <w:r w:rsidR="00891732" w:rsidRPr="00B24813">
        <w:rPr>
          <w:rStyle w:val="Hyperlink"/>
          <w:rFonts w:eastAsiaTheme="majorEastAsia" w:cs="Arial"/>
          <w:strike/>
          <w:color w:val="000000" w:themeColor="text1"/>
          <w:sz w:val="24"/>
          <w:szCs w:val="24"/>
          <w:u w:val="none"/>
        </w:rPr>
        <w:t xml:space="preserve"> </w:t>
      </w:r>
      <w:r w:rsidR="00061D1D" w:rsidRPr="00B24813">
        <w:rPr>
          <w:rStyle w:val="Hyperlink"/>
          <w:rFonts w:cs="Arial"/>
          <w:strike/>
          <w:color w:val="000000" w:themeColor="text1"/>
          <w:sz w:val="24"/>
          <w:szCs w:val="24"/>
          <w:u w:val="none"/>
        </w:rPr>
        <w:t>(accessed February 12, 2019)</w:t>
      </w:r>
      <w:r w:rsidR="00983557" w:rsidRPr="00B24813">
        <w:rPr>
          <w:rStyle w:val="Hyperlink"/>
          <w:rFonts w:cs="Arial"/>
          <w:strike/>
          <w:color w:val="000000" w:themeColor="text1"/>
          <w:sz w:val="24"/>
          <w:szCs w:val="24"/>
          <w:u w:val="none"/>
        </w:rPr>
        <w:t xml:space="preserve"> </w:t>
      </w:r>
      <w:r w:rsidR="00983557" w:rsidRPr="00B24813">
        <w:rPr>
          <w:rStyle w:val="Hyperlink"/>
          <w:rFonts w:cs="Arial"/>
          <w:color w:val="000000" w:themeColor="text1"/>
          <w:sz w:val="24"/>
          <w:szCs w:val="24"/>
          <w:u w:val="none"/>
        </w:rPr>
        <w:t>[Note: The preceding link is no longer valid].</w:t>
      </w:r>
    </w:p>
    <w:p w14:paraId="01C3E3E5" w14:textId="7C328BD0" w:rsidR="00CD7491" w:rsidRPr="00B24813" w:rsidRDefault="00615EDD" w:rsidP="00B1001D">
      <w:pPr>
        <w:spacing w:after="240"/>
        <w:ind w:left="720" w:hanging="720"/>
        <w:rPr>
          <w:rStyle w:val="Hyperlink"/>
          <w:rFonts w:cs="Arial"/>
          <w:color w:val="000000" w:themeColor="text1"/>
          <w:u w:val="none"/>
        </w:rPr>
      </w:pPr>
      <w:r w:rsidRPr="00B24813">
        <w:rPr>
          <w:rFonts w:cs="Arial"/>
          <w:color w:val="000000" w:themeColor="text1"/>
        </w:rPr>
        <w:t>Kapor Center/ACCESS 201</w:t>
      </w:r>
      <w:r w:rsidR="00CD7491" w:rsidRPr="00B24813">
        <w:rPr>
          <w:rFonts w:cs="Arial"/>
          <w:color w:val="000000" w:themeColor="text1"/>
        </w:rPr>
        <w:t>9</w:t>
      </w:r>
      <w:r w:rsidR="00AA1BEE" w:rsidRPr="00B24813">
        <w:rPr>
          <w:rFonts w:cs="Arial"/>
          <w:color w:val="000000" w:themeColor="text1"/>
        </w:rPr>
        <w:t>. Computer science in California’s schools</w:t>
      </w:r>
      <w:r w:rsidR="00CD7491" w:rsidRPr="00B24813">
        <w:rPr>
          <w:rFonts w:cs="Arial"/>
          <w:color w:val="000000" w:themeColor="text1"/>
        </w:rPr>
        <w:t xml:space="preserve">: An Analysis of Access, Enrollment, and Equity. </w:t>
      </w:r>
      <w:hyperlink r:id="rId34" w:tooltip="Kapor Center: Computer Science in California's Schools" w:history="1">
        <w:r w:rsidR="00A45BC2" w:rsidRPr="00B24813">
          <w:rPr>
            <w:rStyle w:val="Hyperlink"/>
            <w:rFonts w:eastAsia="Arial"/>
          </w:rPr>
          <w:t>https://www.kaporcenter.org/csinschools/</w:t>
        </w:r>
      </w:hyperlink>
      <w:r w:rsidR="00A45BC2" w:rsidRPr="00B24813">
        <w:rPr>
          <w:rFonts w:cs="Arial"/>
          <w:color w:val="000000" w:themeColor="text1"/>
        </w:rPr>
        <w:t xml:space="preserve"> </w:t>
      </w:r>
      <w:r w:rsidR="00AA1BEE" w:rsidRPr="00B24813">
        <w:rPr>
          <w:rFonts w:cs="Arial"/>
          <w:color w:val="000000" w:themeColor="text1"/>
        </w:rPr>
        <w:t>(</w:t>
      </w:r>
      <w:r w:rsidR="00557291" w:rsidRPr="00B24813">
        <w:rPr>
          <w:rFonts w:cs="Arial"/>
          <w:color w:val="000000" w:themeColor="text1"/>
        </w:rPr>
        <w:t xml:space="preserve">accessed </w:t>
      </w:r>
      <w:r w:rsidR="00A45BC2" w:rsidRPr="00B24813">
        <w:rPr>
          <w:rFonts w:cs="Arial"/>
          <w:color w:val="000000" w:themeColor="text1"/>
        </w:rPr>
        <w:t>June 17, 2019)</w:t>
      </w:r>
    </w:p>
    <w:p w14:paraId="125E6FB9" w14:textId="77777777" w:rsidR="00AA1BEE" w:rsidRPr="00B24813" w:rsidRDefault="00615EDD" w:rsidP="00AA1BEE">
      <w:pPr>
        <w:pStyle w:val="FootnoteText"/>
        <w:spacing w:after="240"/>
        <w:ind w:left="720" w:hanging="720"/>
        <w:rPr>
          <w:rFonts w:eastAsiaTheme="minorHAnsi" w:cs="Arial"/>
          <w:color w:val="000000" w:themeColor="text1"/>
          <w:sz w:val="24"/>
          <w:szCs w:val="24"/>
        </w:rPr>
      </w:pPr>
      <w:r w:rsidRPr="00B24813">
        <w:rPr>
          <w:rFonts w:cs="Arial"/>
          <w:color w:val="000000" w:themeColor="text1"/>
          <w:sz w:val="24"/>
          <w:szCs w:val="24"/>
        </w:rPr>
        <w:t>Kleinman, Z. 2016</w:t>
      </w:r>
      <w:r w:rsidR="00AA1BEE" w:rsidRPr="00B24813">
        <w:rPr>
          <w:rFonts w:cs="Arial"/>
          <w:color w:val="000000" w:themeColor="text1"/>
          <w:sz w:val="24"/>
          <w:szCs w:val="24"/>
        </w:rPr>
        <w:t>. Lights, camera…</w:t>
      </w:r>
      <w:r w:rsidR="00975EFE" w:rsidRPr="00B24813">
        <w:rPr>
          <w:rFonts w:cs="Arial"/>
          <w:color w:val="000000" w:themeColor="text1"/>
          <w:sz w:val="24"/>
          <w:szCs w:val="24"/>
        </w:rPr>
        <w:t xml:space="preserve"> </w:t>
      </w:r>
      <w:r w:rsidR="00AA1BEE" w:rsidRPr="00B24813">
        <w:rPr>
          <w:rFonts w:cs="Arial"/>
          <w:color w:val="000000" w:themeColor="text1"/>
          <w:sz w:val="24"/>
          <w:szCs w:val="24"/>
        </w:rPr>
        <w:t xml:space="preserve">cloud: How film is spreading its wings. </w:t>
      </w:r>
      <w:r w:rsidR="00AA1BEE" w:rsidRPr="00B24813">
        <w:rPr>
          <w:rFonts w:cs="Arial"/>
          <w:i/>
          <w:color w:val="000000" w:themeColor="text1"/>
          <w:sz w:val="24"/>
          <w:szCs w:val="24"/>
        </w:rPr>
        <w:t>BBC News</w:t>
      </w:r>
      <w:r w:rsidR="00AA1BEE" w:rsidRPr="00B24813">
        <w:rPr>
          <w:rFonts w:cs="Arial"/>
          <w:color w:val="000000" w:themeColor="text1"/>
          <w:sz w:val="24"/>
          <w:szCs w:val="24"/>
        </w:rPr>
        <w:t xml:space="preserve">. </w:t>
      </w:r>
      <w:hyperlink r:id="rId35" w:tooltip="Kleinman, Z. 2016. Lights, camera…cloud: How film is spreading its wings. BBC News. " w:history="1">
        <w:r w:rsidR="007456D6" w:rsidRPr="00B24813">
          <w:rPr>
            <w:rStyle w:val="Hyperlink"/>
            <w:rFonts w:cs="Arial"/>
            <w:sz w:val="24"/>
            <w:szCs w:val="24"/>
          </w:rPr>
          <w:t>https://www.bbc.com/news/business-37636099</w:t>
        </w:r>
      </w:hyperlink>
      <w:r w:rsidR="007456D6" w:rsidRPr="00B24813">
        <w:rPr>
          <w:rFonts w:cs="Arial"/>
          <w:color w:val="000000" w:themeColor="text1"/>
          <w:sz w:val="24"/>
          <w:szCs w:val="24"/>
        </w:rPr>
        <w:t xml:space="preserve"> </w:t>
      </w:r>
      <w:r w:rsidR="00061D1D" w:rsidRPr="00B24813">
        <w:rPr>
          <w:rStyle w:val="Hyperlink"/>
          <w:rFonts w:cs="Arial"/>
          <w:color w:val="000000" w:themeColor="text1"/>
          <w:sz w:val="24"/>
          <w:szCs w:val="24"/>
          <w:u w:val="none"/>
        </w:rPr>
        <w:t>(accessed February 12, 2019)</w:t>
      </w:r>
    </w:p>
    <w:p w14:paraId="6FBF79AE" w14:textId="77777777" w:rsidR="00AA1BEE" w:rsidRPr="00B24813" w:rsidRDefault="00615EDD" w:rsidP="00AA1BEE">
      <w:pPr>
        <w:pStyle w:val="FootnoteText"/>
        <w:spacing w:after="240"/>
        <w:ind w:left="720" w:hanging="720"/>
        <w:rPr>
          <w:rFonts w:cs="Arial"/>
          <w:color w:val="000000" w:themeColor="text1"/>
          <w:sz w:val="24"/>
          <w:szCs w:val="24"/>
        </w:rPr>
      </w:pPr>
      <w:r w:rsidRPr="00B24813">
        <w:rPr>
          <w:rFonts w:cs="Arial"/>
          <w:color w:val="000000" w:themeColor="text1"/>
          <w:sz w:val="24"/>
          <w:szCs w:val="24"/>
        </w:rPr>
        <w:t>Motavalli, J. 2010</w:t>
      </w:r>
      <w:r w:rsidR="00AA1BEE" w:rsidRPr="00B24813">
        <w:rPr>
          <w:rFonts w:cs="Arial"/>
          <w:color w:val="000000" w:themeColor="text1"/>
          <w:sz w:val="24"/>
          <w:szCs w:val="24"/>
        </w:rPr>
        <w:t xml:space="preserve">. The dozens of computers that make modern cars go (and stop). </w:t>
      </w:r>
      <w:r w:rsidR="00AA1BEE" w:rsidRPr="00B24813">
        <w:rPr>
          <w:rFonts w:cs="Arial"/>
          <w:i/>
          <w:color w:val="000000" w:themeColor="text1"/>
          <w:sz w:val="24"/>
          <w:szCs w:val="24"/>
        </w:rPr>
        <w:t>The New York Times</w:t>
      </w:r>
      <w:r w:rsidRPr="00B24813">
        <w:rPr>
          <w:rFonts w:cs="Arial"/>
          <w:color w:val="000000" w:themeColor="text1"/>
          <w:sz w:val="24"/>
          <w:szCs w:val="24"/>
        </w:rPr>
        <w:t xml:space="preserve">. </w:t>
      </w:r>
      <w:hyperlink r:id="rId36" w:tooltip="Motavalli, J. 2010. The dozens of computers that make modern cars go (and stop). The New York Times. " w:history="1">
        <w:r w:rsidR="00891732" w:rsidRPr="00B24813">
          <w:rPr>
            <w:rStyle w:val="Hyperlink"/>
            <w:rFonts w:eastAsiaTheme="majorEastAsia" w:cs="Arial"/>
            <w:sz w:val="24"/>
            <w:szCs w:val="24"/>
          </w:rPr>
          <w:t>https://www.nytimes.com/2010/02/05/technology/05electronics.html</w:t>
        </w:r>
      </w:hyperlink>
      <w:r w:rsidR="00061D1D" w:rsidRPr="00B24813">
        <w:rPr>
          <w:rStyle w:val="Hyperlink"/>
          <w:rFonts w:eastAsiaTheme="majorEastAsia" w:cs="Arial"/>
          <w:color w:val="000000" w:themeColor="text1"/>
          <w:sz w:val="24"/>
          <w:szCs w:val="24"/>
          <w:u w:val="none"/>
        </w:rPr>
        <w:t xml:space="preserve"> </w:t>
      </w:r>
      <w:r w:rsidR="00061D1D" w:rsidRPr="00B24813">
        <w:rPr>
          <w:rStyle w:val="Hyperlink"/>
          <w:rFonts w:cs="Arial"/>
          <w:color w:val="000000" w:themeColor="text1"/>
          <w:sz w:val="24"/>
          <w:szCs w:val="24"/>
          <w:u w:val="none"/>
        </w:rPr>
        <w:t>(accessed February 12, 2019)</w:t>
      </w:r>
    </w:p>
    <w:p w14:paraId="1FAC04E5" w14:textId="668F90D8" w:rsidR="00AA1BEE" w:rsidRPr="00B24813" w:rsidRDefault="00AA1BEE" w:rsidP="00AA1BEE">
      <w:pPr>
        <w:pStyle w:val="FootnoteText"/>
        <w:spacing w:after="240"/>
        <w:ind w:left="720" w:hanging="720"/>
        <w:rPr>
          <w:rFonts w:cs="Arial"/>
          <w:sz w:val="24"/>
          <w:szCs w:val="24"/>
        </w:rPr>
      </w:pPr>
      <w:r w:rsidRPr="00B24813">
        <w:rPr>
          <w:rFonts w:cs="Arial"/>
          <w:sz w:val="24"/>
          <w:szCs w:val="24"/>
        </w:rPr>
        <w:t>Superintendent’s Advisory Task Force on Accountabili</w:t>
      </w:r>
      <w:r w:rsidR="00615EDD" w:rsidRPr="00B24813">
        <w:rPr>
          <w:rFonts w:cs="Arial"/>
          <w:sz w:val="24"/>
          <w:szCs w:val="24"/>
        </w:rPr>
        <w:t>ty and Continuous Improvement. 2016</w:t>
      </w:r>
      <w:r w:rsidRPr="00B24813">
        <w:rPr>
          <w:rFonts w:cs="Arial"/>
          <w:sz w:val="24"/>
          <w:szCs w:val="24"/>
        </w:rPr>
        <w:t xml:space="preserve">. </w:t>
      </w:r>
      <w:r w:rsidRPr="00B24813">
        <w:rPr>
          <w:rFonts w:cs="Arial"/>
          <w:i/>
          <w:sz w:val="24"/>
          <w:szCs w:val="24"/>
        </w:rPr>
        <w:t>Preparing all students for college, career, life</w:t>
      </w:r>
      <w:r w:rsidR="00453792" w:rsidRPr="00B24813">
        <w:rPr>
          <w:rFonts w:cs="Arial"/>
          <w:i/>
          <w:sz w:val="24"/>
          <w:szCs w:val="24"/>
        </w:rPr>
        <w:t>,</w:t>
      </w:r>
      <w:r w:rsidRPr="00B24813">
        <w:rPr>
          <w:rFonts w:cs="Arial"/>
          <w:i/>
          <w:sz w:val="24"/>
          <w:szCs w:val="24"/>
        </w:rPr>
        <w:t xml:space="preserve"> and leadership in the 21st century</w:t>
      </w:r>
      <w:r w:rsidRPr="00B24813">
        <w:rPr>
          <w:rFonts w:cs="Arial"/>
          <w:sz w:val="24"/>
          <w:szCs w:val="24"/>
        </w:rPr>
        <w:t>. Sacramento, CA: California Department of Education.</w:t>
      </w:r>
      <w:r w:rsidRPr="00B24813">
        <w:rPr>
          <w:rStyle w:val="Hyperlink"/>
          <w:rFonts w:eastAsiaTheme="majorEastAsia" w:cs="Arial"/>
          <w:color w:val="auto"/>
          <w:sz w:val="24"/>
          <w:szCs w:val="24"/>
          <w:u w:val="none"/>
        </w:rPr>
        <w:t xml:space="preserve"> </w:t>
      </w:r>
    </w:p>
    <w:p w14:paraId="25448243" w14:textId="77777777" w:rsidR="00AA1BEE" w:rsidRPr="00B24813" w:rsidRDefault="00AA1BEE" w:rsidP="00AA1BEE">
      <w:pPr>
        <w:spacing w:after="240"/>
        <w:ind w:left="720" w:hanging="720"/>
        <w:rPr>
          <w:rFonts w:cs="Arial"/>
        </w:rPr>
      </w:pPr>
      <w:r w:rsidRPr="00B24813">
        <w:rPr>
          <w:rFonts w:cs="Arial"/>
        </w:rPr>
        <w:t xml:space="preserve">Tucker, A., McCowan, D., Deek, F., Stephenson, C., Jones, J., </w:t>
      </w:r>
      <w:r w:rsidR="00615EDD" w:rsidRPr="00B24813">
        <w:rPr>
          <w:rFonts w:cs="Arial"/>
        </w:rPr>
        <w:t>and Verno, A. 2006</w:t>
      </w:r>
      <w:r w:rsidRPr="00B24813">
        <w:rPr>
          <w:rFonts w:cs="Arial"/>
        </w:rPr>
        <w:t xml:space="preserve">. </w:t>
      </w:r>
      <w:r w:rsidR="00891732" w:rsidRPr="00B24813">
        <w:rPr>
          <w:rFonts w:cs="Arial"/>
          <w:i/>
        </w:rPr>
        <w:t>A Model C</w:t>
      </w:r>
      <w:r w:rsidRPr="00B24813">
        <w:rPr>
          <w:rFonts w:cs="Arial"/>
          <w:i/>
        </w:rPr>
        <w:t xml:space="preserve">urriculum for K–12 </w:t>
      </w:r>
      <w:r w:rsidR="00891732" w:rsidRPr="00B24813">
        <w:rPr>
          <w:rFonts w:cs="Arial"/>
          <w:i/>
        </w:rPr>
        <w:t>Computer Science: Report of the ACM K–12 Task Force Curriculum C</w:t>
      </w:r>
      <w:r w:rsidRPr="00B24813">
        <w:rPr>
          <w:rFonts w:cs="Arial"/>
          <w:i/>
        </w:rPr>
        <w:t>ommittee</w:t>
      </w:r>
      <w:r w:rsidRPr="00B24813">
        <w:rPr>
          <w:rFonts w:cs="Arial"/>
        </w:rPr>
        <w:t xml:space="preserve"> (2nd ed.). New York, NY: Association for Computing Machinery.</w:t>
      </w:r>
    </w:p>
    <w:p w14:paraId="5045F93D" w14:textId="575E23D2" w:rsidR="00284808" w:rsidRPr="00B24813" w:rsidRDefault="00284808" w:rsidP="00284808">
      <w:pPr>
        <w:pStyle w:val="FootnoteText1"/>
        <w:spacing w:after="240"/>
        <w:ind w:left="720" w:hanging="720"/>
        <w:rPr>
          <w:rFonts w:cs="Arial"/>
          <w:color w:val="000000" w:themeColor="text1"/>
          <w:sz w:val="24"/>
          <w:szCs w:val="24"/>
        </w:rPr>
      </w:pPr>
      <w:r w:rsidRPr="00B24813">
        <w:rPr>
          <w:rFonts w:cs="Arial"/>
          <w:color w:val="000000" w:themeColor="text1"/>
          <w:sz w:val="24"/>
          <w:szCs w:val="24"/>
        </w:rPr>
        <w:t>United States Bureau of Labor Stat</w:t>
      </w:r>
      <w:r w:rsidR="00F90C95" w:rsidRPr="00B24813">
        <w:rPr>
          <w:rFonts w:cs="Arial"/>
          <w:color w:val="000000" w:themeColor="text1"/>
          <w:sz w:val="24"/>
          <w:szCs w:val="24"/>
        </w:rPr>
        <w:t>istics. 2018a</w:t>
      </w:r>
      <w:r w:rsidRPr="00B24813">
        <w:rPr>
          <w:rFonts w:cs="Arial"/>
          <w:color w:val="000000" w:themeColor="text1"/>
          <w:sz w:val="24"/>
          <w:szCs w:val="24"/>
        </w:rPr>
        <w:t xml:space="preserve">. Computer and information technology occupations. </w:t>
      </w:r>
      <w:r w:rsidRPr="00B24813">
        <w:rPr>
          <w:rFonts w:cs="Arial"/>
          <w:strike/>
          <w:sz w:val="24"/>
          <w:szCs w:val="24"/>
        </w:rPr>
        <w:t>https://www.bls.gov/ooh/computer-and-information-technology/home.htm</w:t>
      </w:r>
      <w:r w:rsidRPr="00B24813">
        <w:rPr>
          <w:rStyle w:val="Hyperlink"/>
          <w:rFonts w:cs="Arial"/>
          <w:strike/>
          <w:color w:val="000000" w:themeColor="text1"/>
          <w:sz w:val="24"/>
          <w:szCs w:val="24"/>
          <w:u w:val="none"/>
        </w:rPr>
        <w:t xml:space="preserve"> (accessed February 12, 2019)</w:t>
      </w:r>
      <w:r w:rsidR="00983557" w:rsidRPr="00B24813">
        <w:rPr>
          <w:rStyle w:val="Hyperlink"/>
          <w:rFonts w:cs="Arial"/>
          <w:color w:val="000000" w:themeColor="text1"/>
          <w:sz w:val="24"/>
          <w:szCs w:val="24"/>
          <w:u w:val="none"/>
        </w:rPr>
        <w:t xml:space="preserve"> </w:t>
      </w:r>
      <w:r w:rsidR="00983557" w:rsidRPr="00B24813">
        <w:rPr>
          <w:rFonts w:cs="Arial"/>
          <w:sz w:val="24"/>
          <w:szCs w:val="24"/>
        </w:rPr>
        <w:t>[Note: The preceding link is no longer valid].</w:t>
      </w:r>
    </w:p>
    <w:p w14:paraId="56B984D5" w14:textId="1E83643F" w:rsidR="00B24813" w:rsidRPr="00B24813" w:rsidRDefault="00F90C95" w:rsidP="00F2210E">
      <w:pPr>
        <w:spacing w:after="240"/>
        <w:ind w:left="720" w:hanging="720"/>
        <w:rPr>
          <w:rStyle w:val="Hyperlink"/>
          <w:rFonts w:cs="Arial"/>
          <w:color w:val="000000" w:themeColor="text1"/>
          <w:u w:val="none"/>
        </w:rPr>
      </w:pPr>
      <w:r w:rsidRPr="00B24813">
        <w:rPr>
          <w:rFonts w:cs="Arial"/>
          <w:color w:val="000000" w:themeColor="text1"/>
        </w:rPr>
        <w:t>United States Bureau of Labo</w:t>
      </w:r>
      <w:r w:rsidR="000D2157" w:rsidRPr="00B24813">
        <w:rPr>
          <w:rFonts w:cs="Arial"/>
          <w:color w:val="000000" w:themeColor="text1"/>
        </w:rPr>
        <w:t>r Statistics. 2018b</w:t>
      </w:r>
      <w:r w:rsidRPr="00B24813">
        <w:rPr>
          <w:rFonts w:cs="Arial"/>
          <w:color w:val="000000" w:themeColor="text1"/>
        </w:rPr>
        <w:t xml:space="preserve">. Economic news release: Employed persons by disability status, occupation, and sex, 2017 annual averages. </w:t>
      </w:r>
      <w:hyperlink r:id="rId37" w:history="1">
        <w:r w:rsidR="00B24813" w:rsidRPr="00B24813">
          <w:rPr>
            <w:rStyle w:val="Hyperlink"/>
            <w:rFonts w:cs="Arial"/>
          </w:rPr>
          <w:t>https://www.bls.gov/news.release/archives/disabl_02262019.htm</w:t>
        </w:r>
      </w:hyperlink>
      <w:r w:rsidR="00B24813" w:rsidRPr="00B24813">
        <w:rPr>
          <w:rStyle w:val="Hyperlink"/>
          <w:rFonts w:cs="Arial"/>
          <w:color w:val="000000" w:themeColor="text1"/>
          <w:u w:val="none"/>
        </w:rPr>
        <w:t xml:space="preserve"> </w:t>
      </w:r>
      <w:r w:rsidR="00B24813" w:rsidRPr="00B24813">
        <w:rPr>
          <w:rStyle w:val="Hyperlink"/>
          <w:rFonts w:cs="Arial"/>
          <w:color w:val="000000" w:themeColor="text1"/>
          <w:u w:val="none"/>
        </w:rPr>
        <w:t>(accessed June 5, 2023)</w:t>
      </w:r>
    </w:p>
    <w:p w14:paraId="2DE248E5" w14:textId="56294491" w:rsidR="00AA1BEE" w:rsidRPr="00B24813" w:rsidRDefault="00AA1BEE" w:rsidP="00AA1BEE">
      <w:pPr>
        <w:spacing w:after="240"/>
        <w:ind w:left="720" w:hanging="720"/>
        <w:rPr>
          <w:rFonts w:cs="Arial"/>
          <w:color w:val="000000" w:themeColor="text1"/>
        </w:rPr>
      </w:pPr>
      <w:r w:rsidRPr="00B24813">
        <w:rPr>
          <w:rFonts w:cs="Arial"/>
          <w:color w:val="000000" w:themeColor="text1"/>
        </w:rPr>
        <w:t>United States Bur</w:t>
      </w:r>
      <w:r w:rsidR="00615EDD" w:rsidRPr="00B24813">
        <w:rPr>
          <w:rFonts w:cs="Arial"/>
          <w:color w:val="000000" w:themeColor="text1"/>
        </w:rPr>
        <w:t>eau of Labor Statistics</w:t>
      </w:r>
      <w:r w:rsidR="00284808" w:rsidRPr="00B24813">
        <w:rPr>
          <w:rFonts w:cs="Arial"/>
          <w:color w:val="000000" w:themeColor="text1"/>
        </w:rPr>
        <w:t>.</w:t>
      </w:r>
      <w:r w:rsidR="00615EDD" w:rsidRPr="00B24813">
        <w:rPr>
          <w:rFonts w:cs="Arial"/>
          <w:color w:val="000000" w:themeColor="text1"/>
        </w:rPr>
        <w:t xml:space="preserve"> 2018</w:t>
      </w:r>
      <w:r w:rsidR="00F90C95" w:rsidRPr="00B24813">
        <w:rPr>
          <w:rFonts w:cs="Arial"/>
          <w:color w:val="000000" w:themeColor="text1"/>
        </w:rPr>
        <w:t>c</w:t>
      </w:r>
      <w:r w:rsidRPr="00B24813">
        <w:rPr>
          <w:rFonts w:cs="Arial"/>
          <w:color w:val="000000" w:themeColor="text1"/>
        </w:rPr>
        <w:t xml:space="preserve">. Labor force statistics from the current population survey. </w:t>
      </w:r>
      <w:hyperlink r:id="rId38" w:history="1">
        <w:r w:rsidR="00B24813" w:rsidRPr="00B24813">
          <w:rPr>
            <w:rStyle w:val="Hyperlink"/>
            <w:rFonts w:cs="Arial"/>
          </w:rPr>
          <w:t>https://www.bls.gov/cps/cps_aa2018.htm</w:t>
        </w:r>
      </w:hyperlink>
      <w:r w:rsidR="00B24813" w:rsidRPr="00B24813">
        <w:rPr>
          <w:rStyle w:val="Hyperlink"/>
          <w:rFonts w:cs="Arial"/>
          <w:color w:val="000000" w:themeColor="text1"/>
          <w:u w:val="none"/>
        </w:rPr>
        <w:t xml:space="preserve"> </w:t>
      </w:r>
      <w:r w:rsidR="00B24813" w:rsidRPr="00B24813">
        <w:rPr>
          <w:rStyle w:val="Hyperlink"/>
          <w:rFonts w:cs="Arial"/>
          <w:color w:val="000000" w:themeColor="text1"/>
          <w:u w:val="none"/>
        </w:rPr>
        <w:t>(accessed June 5, 2023)</w:t>
      </w:r>
    </w:p>
    <w:p w14:paraId="5D134E89" w14:textId="1AC7E588" w:rsidR="00AA1BEE" w:rsidRPr="00B24813" w:rsidRDefault="00AA1BEE" w:rsidP="00AA1BEE">
      <w:pPr>
        <w:pStyle w:val="FootnoteText1"/>
        <w:spacing w:after="240"/>
        <w:ind w:left="720" w:hanging="720"/>
        <w:rPr>
          <w:rFonts w:cs="Arial"/>
          <w:color w:val="000000" w:themeColor="text1"/>
          <w:sz w:val="24"/>
          <w:szCs w:val="24"/>
        </w:rPr>
      </w:pPr>
      <w:r w:rsidRPr="00B24813">
        <w:rPr>
          <w:rFonts w:cs="Arial"/>
          <w:color w:val="000000" w:themeColor="text1"/>
          <w:sz w:val="24"/>
          <w:szCs w:val="24"/>
        </w:rPr>
        <w:t>United States Bur</w:t>
      </w:r>
      <w:r w:rsidR="00615EDD" w:rsidRPr="00B24813">
        <w:rPr>
          <w:rFonts w:cs="Arial"/>
          <w:color w:val="000000" w:themeColor="text1"/>
          <w:sz w:val="24"/>
          <w:szCs w:val="24"/>
        </w:rPr>
        <w:t>eau of Labor Statistics. 2018</w:t>
      </w:r>
      <w:r w:rsidR="00F90C95" w:rsidRPr="00B24813">
        <w:rPr>
          <w:rFonts w:cs="Arial"/>
          <w:color w:val="000000" w:themeColor="text1"/>
          <w:sz w:val="24"/>
          <w:szCs w:val="24"/>
        </w:rPr>
        <w:t>d</w:t>
      </w:r>
      <w:r w:rsidRPr="00B24813">
        <w:rPr>
          <w:rFonts w:cs="Arial"/>
          <w:color w:val="000000" w:themeColor="text1"/>
          <w:sz w:val="24"/>
          <w:szCs w:val="24"/>
        </w:rPr>
        <w:t xml:space="preserve">. Occupational employment and wages, May 2017: Computer and mathematical occupations. </w:t>
      </w:r>
      <w:hyperlink r:id="rId39" w:tooltip="United States Bureau of Labor Statistics. 2018. Occupational employment and wages, May 2017: Computer and mathematical occupations. " w:history="1">
        <w:r w:rsidR="00782364" w:rsidRPr="00B24813">
          <w:rPr>
            <w:rStyle w:val="Hyperlink"/>
            <w:rFonts w:cs="Arial"/>
            <w:sz w:val="24"/>
            <w:szCs w:val="24"/>
          </w:rPr>
          <w:t>https://www.bls.gov/opub/ted/2018/employment-and-wages-by-occupation-may-2017.htm</w:t>
        </w:r>
      </w:hyperlink>
      <w:r w:rsidR="00061D1D" w:rsidRPr="00B24813">
        <w:rPr>
          <w:rStyle w:val="Hyperlink"/>
          <w:rFonts w:cs="Arial"/>
          <w:color w:val="000000" w:themeColor="text1"/>
          <w:sz w:val="24"/>
          <w:szCs w:val="24"/>
          <w:u w:val="none"/>
        </w:rPr>
        <w:t xml:space="preserve"> (accessed February 12, 2019)</w:t>
      </w:r>
    </w:p>
    <w:p w14:paraId="48B8B356" w14:textId="0203A8F0" w:rsidR="00AA1BEE" w:rsidRPr="00B24813" w:rsidRDefault="00AA1BEE" w:rsidP="00AA1BEE">
      <w:pPr>
        <w:pStyle w:val="FootnoteText"/>
        <w:spacing w:after="240"/>
        <w:ind w:left="720" w:hanging="720"/>
        <w:rPr>
          <w:rFonts w:eastAsiaTheme="minorHAnsi" w:cs="Arial"/>
          <w:color w:val="000000" w:themeColor="text1"/>
          <w:sz w:val="24"/>
          <w:szCs w:val="24"/>
        </w:rPr>
      </w:pPr>
      <w:r w:rsidRPr="00B24813">
        <w:rPr>
          <w:rFonts w:cs="Arial"/>
          <w:color w:val="000000" w:themeColor="text1"/>
          <w:sz w:val="24"/>
          <w:szCs w:val="24"/>
        </w:rPr>
        <w:lastRenderedPageBreak/>
        <w:t>U</w:t>
      </w:r>
      <w:r w:rsidR="00615EDD" w:rsidRPr="00B24813">
        <w:rPr>
          <w:rFonts w:cs="Arial"/>
          <w:color w:val="000000" w:themeColor="text1"/>
          <w:sz w:val="24"/>
          <w:szCs w:val="24"/>
        </w:rPr>
        <w:t>niversity of California. 2018</w:t>
      </w:r>
      <w:r w:rsidR="00873B58" w:rsidRPr="00B24813">
        <w:rPr>
          <w:rFonts w:cs="Arial"/>
          <w:color w:val="000000" w:themeColor="text1"/>
          <w:sz w:val="24"/>
          <w:szCs w:val="24"/>
        </w:rPr>
        <w:t>a</w:t>
      </w:r>
      <w:r w:rsidRPr="00B24813">
        <w:rPr>
          <w:rFonts w:cs="Arial"/>
          <w:color w:val="000000" w:themeColor="text1"/>
          <w:sz w:val="24"/>
          <w:szCs w:val="24"/>
        </w:rPr>
        <w:t xml:space="preserve">. A-G policy resource guide: Laboratory science. </w:t>
      </w:r>
      <w:hyperlink r:id="rId40" w:tooltip="UC A-G Policy Resource Guide: Science" w:history="1">
        <w:r w:rsidR="00D3428C" w:rsidRPr="00B24813">
          <w:rPr>
            <w:rStyle w:val="Hyperlink"/>
            <w:sz w:val="24"/>
            <w:szCs w:val="24"/>
          </w:rPr>
          <w:t>https://hs-articulation.ucop.edu/guide/a-g-subject-requirements/d-science/#</w:t>
        </w:r>
        <w:r w:rsidR="00D3428C" w:rsidRPr="00B24813">
          <w:rPr>
            <w:rStyle w:val="Hyperlink"/>
            <w:rFonts w:cs="Arial"/>
            <w:sz w:val="24"/>
            <w:szCs w:val="24"/>
          </w:rPr>
          <w:t xml:space="preserve"> </w:t>
        </w:r>
      </w:hyperlink>
      <w:r w:rsidR="00061D1D" w:rsidRPr="00B24813">
        <w:rPr>
          <w:rStyle w:val="Hyperlink"/>
          <w:rFonts w:cs="Arial"/>
          <w:color w:val="000000" w:themeColor="text1"/>
          <w:sz w:val="24"/>
          <w:szCs w:val="24"/>
          <w:u w:val="none"/>
        </w:rPr>
        <w:t xml:space="preserve">(accessed </w:t>
      </w:r>
      <w:r w:rsidR="00D3428C" w:rsidRPr="00B24813">
        <w:rPr>
          <w:rStyle w:val="Hyperlink"/>
          <w:rFonts w:cs="Arial"/>
          <w:color w:val="000000" w:themeColor="text1"/>
          <w:sz w:val="24"/>
          <w:szCs w:val="24"/>
          <w:u w:val="none"/>
        </w:rPr>
        <w:t>November 1, 2020</w:t>
      </w:r>
      <w:r w:rsidR="00061D1D" w:rsidRPr="00B24813">
        <w:rPr>
          <w:rStyle w:val="Hyperlink"/>
          <w:rFonts w:cs="Arial"/>
          <w:color w:val="000000" w:themeColor="text1"/>
          <w:sz w:val="24"/>
          <w:szCs w:val="24"/>
          <w:u w:val="none"/>
        </w:rPr>
        <w:t>)</w:t>
      </w:r>
    </w:p>
    <w:p w14:paraId="70C4D4B6" w14:textId="616D8603" w:rsidR="00AA1BEE" w:rsidRPr="00B24813" w:rsidRDefault="00AA1BEE" w:rsidP="00AA1BEE">
      <w:pPr>
        <w:pStyle w:val="FootnoteText"/>
        <w:spacing w:after="240"/>
        <w:ind w:left="720" w:hanging="720"/>
        <w:rPr>
          <w:rFonts w:cs="Arial"/>
          <w:color w:val="000000" w:themeColor="text1"/>
          <w:sz w:val="24"/>
          <w:szCs w:val="24"/>
        </w:rPr>
      </w:pPr>
      <w:r w:rsidRPr="00B24813">
        <w:rPr>
          <w:rFonts w:cs="Arial"/>
          <w:color w:val="000000" w:themeColor="text1"/>
          <w:sz w:val="24"/>
          <w:szCs w:val="24"/>
        </w:rPr>
        <w:t>U</w:t>
      </w:r>
      <w:r w:rsidR="00A35159" w:rsidRPr="00B24813">
        <w:rPr>
          <w:rFonts w:cs="Arial"/>
          <w:color w:val="000000" w:themeColor="text1"/>
          <w:sz w:val="24"/>
          <w:szCs w:val="24"/>
        </w:rPr>
        <w:t>niversity of California. 2018</w:t>
      </w:r>
      <w:r w:rsidR="00873B58" w:rsidRPr="00B24813">
        <w:rPr>
          <w:rFonts w:cs="Arial"/>
          <w:color w:val="000000" w:themeColor="text1"/>
          <w:sz w:val="24"/>
          <w:szCs w:val="24"/>
        </w:rPr>
        <w:t>b</w:t>
      </w:r>
      <w:r w:rsidRPr="00B24813">
        <w:rPr>
          <w:rFonts w:cs="Arial"/>
          <w:color w:val="000000" w:themeColor="text1"/>
          <w:sz w:val="24"/>
          <w:szCs w:val="24"/>
        </w:rPr>
        <w:t xml:space="preserve">. A-G policy resource guide: Mathematics. </w:t>
      </w:r>
      <w:hyperlink r:id="rId41" w:tooltip="UC A-G Policy Resource Guide: Mathematics" w:history="1">
        <w:r w:rsidR="00D3428C" w:rsidRPr="00B24813">
          <w:rPr>
            <w:rStyle w:val="Hyperlink"/>
            <w:sz w:val="24"/>
            <w:szCs w:val="24"/>
          </w:rPr>
          <w:t>https://hs-articulation.ucop.edu/guide/a-g-subject-requirements/c-mathematics/</w:t>
        </w:r>
      </w:hyperlink>
      <w:r w:rsidR="00D3428C" w:rsidRPr="00B24813">
        <w:rPr>
          <w:rStyle w:val="Hyperlink"/>
          <w:rFonts w:cs="Arial"/>
          <w:color w:val="000000" w:themeColor="text1"/>
          <w:sz w:val="24"/>
          <w:szCs w:val="24"/>
          <w:u w:val="none"/>
        </w:rPr>
        <w:t xml:space="preserve"> </w:t>
      </w:r>
      <w:r w:rsidR="00061D1D" w:rsidRPr="00B24813">
        <w:rPr>
          <w:rStyle w:val="Hyperlink"/>
          <w:rFonts w:cs="Arial"/>
          <w:color w:val="000000" w:themeColor="text1"/>
          <w:sz w:val="24"/>
          <w:szCs w:val="24"/>
          <w:u w:val="none"/>
        </w:rPr>
        <w:t xml:space="preserve">(accessed </w:t>
      </w:r>
      <w:r w:rsidR="00D3428C" w:rsidRPr="00B24813">
        <w:rPr>
          <w:rStyle w:val="Hyperlink"/>
          <w:rFonts w:cs="Arial"/>
          <w:color w:val="000000" w:themeColor="text1"/>
          <w:sz w:val="24"/>
          <w:szCs w:val="24"/>
          <w:u w:val="none"/>
        </w:rPr>
        <w:t>November 1, 2020</w:t>
      </w:r>
      <w:r w:rsidR="00061D1D" w:rsidRPr="00B24813">
        <w:rPr>
          <w:rStyle w:val="Hyperlink"/>
          <w:rFonts w:cs="Arial"/>
          <w:color w:val="000000" w:themeColor="text1"/>
          <w:sz w:val="24"/>
          <w:szCs w:val="24"/>
          <w:u w:val="none"/>
        </w:rPr>
        <w:t>)</w:t>
      </w:r>
    </w:p>
    <w:p w14:paraId="4A214E97" w14:textId="77777777" w:rsidR="00AA1BEE" w:rsidRPr="00B24813" w:rsidRDefault="00AA1BEE" w:rsidP="00AA1BEE">
      <w:pPr>
        <w:pStyle w:val="FootnoteText1"/>
        <w:spacing w:after="240"/>
        <w:ind w:left="720" w:hanging="720"/>
        <w:rPr>
          <w:rFonts w:cs="Arial"/>
          <w:color w:val="000000" w:themeColor="text1"/>
          <w:sz w:val="24"/>
          <w:szCs w:val="24"/>
        </w:rPr>
      </w:pPr>
      <w:r w:rsidRPr="00B24813">
        <w:rPr>
          <w:rFonts w:cs="Arial"/>
          <w:color w:val="000000" w:themeColor="text1"/>
          <w:sz w:val="24"/>
          <w:szCs w:val="24"/>
          <w:shd w:val="clear" w:color="auto" w:fill="FFFFFF"/>
        </w:rPr>
        <w:t>Universi</w:t>
      </w:r>
      <w:r w:rsidR="00A35159" w:rsidRPr="00B24813">
        <w:rPr>
          <w:rFonts w:cs="Arial"/>
          <w:color w:val="000000" w:themeColor="text1"/>
          <w:sz w:val="24"/>
          <w:szCs w:val="24"/>
          <w:shd w:val="clear" w:color="auto" w:fill="FFFFFF"/>
        </w:rPr>
        <w:t>ty of California, Irvine. 2019</w:t>
      </w:r>
      <w:r w:rsidRPr="00B24813">
        <w:rPr>
          <w:rFonts w:cs="Arial"/>
          <w:color w:val="000000" w:themeColor="text1"/>
          <w:sz w:val="24"/>
          <w:szCs w:val="24"/>
          <w:shd w:val="clear" w:color="auto" w:fill="FFFFFF"/>
        </w:rPr>
        <w:t xml:space="preserve">. Computer science teacher certificate program. </w:t>
      </w:r>
      <w:hyperlink r:id="rId42" w:tooltip="University of California, Irvine. 2019. Computer science teacher certificate program. " w:history="1">
        <w:r w:rsidRPr="00B24813">
          <w:rPr>
            <w:rStyle w:val="Hyperlink"/>
            <w:rFonts w:cs="Arial"/>
            <w:sz w:val="24"/>
            <w:szCs w:val="24"/>
          </w:rPr>
          <w:t>http://sites.uci.edu/cs1c/cs1catoc-teacher-certificate-program</w:t>
        </w:r>
      </w:hyperlink>
      <w:r w:rsidR="00061D1D" w:rsidRPr="00B24813">
        <w:rPr>
          <w:rStyle w:val="Hyperlink"/>
          <w:rFonts w:cs="Arial"/>
          <w:color w:val="000000" w:themeColor="text1"/>
          <w:sz w:val="24"/>
          <w:szCs w:val="24"/>
          <w:u w:val="none"/>
        </w:rPr>
        <w:t xml:space="preserve"> (accessed February 12, 2019)</w:t>
      </w:r>
    </w:p>
    <w:p w14:paraId="7AD0D616" w14:textId="49CDA85F" w:rsidR="00AA1BEE" w:rsidRPr="00B24813" w:rsidRDefault="00AA1BEE" w:rsidP="00AA1BEE">
      <w:pPr>
        <w:pStyle w:val="FootnoteText"/>
        <w:spacing w:after="240"/>
        <w:ind w:left="720" w:hanging="720"/>
        <w:rPr>
          <w:rFonts w:cs="Arial"/>
          <w:color w:val="000000" w:themeColor="text1"/>
          <w:sz w:val="24"/>
          <w:szCs w:val="24"/>
        </w:rPr>
      </w:pPr>
      <w:r w:rsidRPr="00B24813">
        <w:rPr>
          <w:rStyle w:val="Hyperlink"/>
          <w:rFonts w:eastAsiaTheme="majorEastAsia" w:cs="Arial"/>
          <w:color w:val="000000" w:themeColor="text1"/>
          <w:sz w:val="24"/>
          <w:szCs w:val="24"/>
          <w:u w:val="none"/>
        </w:rPr>
        <w:t>University of Califor</w:t>
      </w:r>
      <w:r w:rsidR="00A35159" w:rsidRPr="00B24813">
        <w:rPr>
          <w:rStyle w:val="Hyperlink"/>
          <w:rFonts w:eastAsiaTheme="majorEastAsia" w:cs="Arial"/>
          <w:color w:val="000000" w:themeColor="text1"/>
          <w:sz w:val="24"/>
          <w:szCs w:val="24"/>
          <w:u w:val="none"/>
        </w:rPr>
        <w:t>nia, Riverside Extension. 2019</w:t>
      </w:r>
      <w:r w:rsidRPr="00B24813">
        <w:rPr>
          <w:rStyle w:val="Hyperlink"/>
          <w:rFonts w:eastAsiaTheme="majorEastAsia" w:cs="Arial"/>
          <w:color w:val="000000" w:themeColor="text1"/>
          <w:sz w:val="24"/>
          <w:szCs w:val="24"/>
          <w:u w:val="none"/>
        </w:rPr>
        <w:t xml:space="preserve">. Introductory supplementary authorization in computer science education online program. </w:t>
      </w:r>
      <w:hyperlink r:id="rId43" w:tooltip="University of California, Riverside Extension. 2019. Introductory supplementary authorization in computer science education online program. " w:history="1">
        <w:r w:rsidR="00782364" w:rsidRPr="00B24813">
          <w:rPr>
            <w:rStyle w:val="Hyperlink"/>
            <w:rFonts w:eastAsiaTheme="majorEastAsia" w:cs="Arial"/>
            <w:sz w:val="24"/>
            <w:szCs w:val="24"/>
          </w:rPr>
          <w:t>https://www.extension.ucr.edu/certificates/computerscienceeducationsupplementary</w:t>
        </w:r>
      </w:hyperlink>
      <w:r w:rsidR="00061D1D" w:rsidRPr="00B24813">
        <w:rPr>
          <w:rStyle w:val="Hyperlink"/>
          <w:rFonts w:eastAsiaTheme="majorEastAsia" w:cs="Arial"/>
          <w:color w:val="000000" w:themeColor="text1"/>
          <w:sz w:val="24"/>
          <w:szCs w:val="24"/>
          <w:u w:val="none"/>
        </w:rPr>
        <w:t xml:space="preserve"> </w:t>
      </w:r>
      <w:r w:rsidR="00061D1D" w:rsidRPr="00B24813">
        <w:rPr>
          <w:rStyle w:val="Hyperlink"/>
          <w:rFonts w:cs="Arial"/>
          <w:color w:val="000000" w:themeColor="text1"/>
          <w:sz w:val="24"/>
          <w:szCs w:val="24"/>
          <w:u w:val="none"/>
        </w:rPr>
        <w:t>(accessed February 12, 2019)</w:t>
      </w:r>
    </w:p>
    <w:p w14:paraId="38B20506" w14:textId="77777777" w:rsidR="00B359D2" w:rsidRPr="00B24813" w:rsidRDefault="00AA1BEE" w:rsidP="005F17BE">
      <w:pPr>
        <w:spacing w:after="240"/>
        <w:ind w:left="720" w:hanging="720"/>
        <w:rPr>
          <w:rFonts w:eastAsiaTheme="majorEastAsia" w:cs="Arial"/>
          <w:color w:val="000000" w:themeColor="text1"/>
        </w:rPr>
      </w:pPr>
      <w:r w:rsidRPr="00B24813">
        <w:rPr>
          <w:rFonts w:cs="Arial"/>
        </w:rPr>
        <w:t>University of Washington Alliance fo</w:t>
      </w:r>
      <w:r w:rsidR="00A35159" w:rsidRPr="00B24813">
        <w:rPr>
          <w:rFonts w:cs="Arial"/>
        </w:rPr>
        <w:t>r Access to Computing Careers. 2019</w:t>
      </w:r>
      <w:r w:rsidRPr="00B24813">
        <w:rPr>
          <w:rFonts w:cs="Arial"/>
        </w:rPr>
        <w:t>. Increasing the participation of people with disabilities in computing fields.</w:t>
      </w:r>
      <w:r w:rsidRPr="00B24813">
        <w:rPr>
          <w:rFonts w:cs="Arial"/>
          <w:color w:val="000000" w:themeColor="text1"/>
        </w:rPr>
        <w:t xml:space="preserve"> </w:t>
      </w:r>
      <w:hyperlink r:id="rId44" w:tooltip="University of Washington Alliance for Access to Computing Careers. 2019. Increasing the participation of people with disabilities in computing fields. " w:history="1">
        <w:r w:rsidRPr="00B24813">
          <w:rPr>
            <w:rStyle w:val="Hyperlink"/>
            <w:rFonts w:eastAsiaTheme="majorEastAsia" w:cs="Arial"/>
          </w:rPr>
          <w:t>https://www.washington.edu/accesscomputing/what-aspects-exploring-computer-science-ecs-or-computer-science-principles-csp-curriculum-might-present-accessibility-challenges-students-disabilities</w:t>
        </w:r>
      </w:hyperlink>
      <w:r w:rsidR="00061D1D" w:rsidRPr="00B24813">
        <w:rPr>
          <w:rStyle w:val="Hyperlink"/>
          <w:rFonts w:eastAsiaTheme="majorEastAsia" w:cs="Arial"/>
          <w:color w:val="000000" w:themeColor="text1"/>
          <w:u w:val="none"/>
        </w:rPr>
        <w:t xml:space="preserve"> </w:t>
      </w:r>
      <w:r w:rsidR="00061D1D" w:rsidRPr="00B24813">
        <w:rPr>
          <w:rStyle w:val="Hyperlink"/>
          <w:rFonts w:cs="Arial"/>
          <w:color w:val="000000" w:themeColor="text1"/>
          <w:u w:val="none"/>
        </w:rPr>
        <w:t>(accessed February 12, 2019)</w:t>
      </w:r>
    </w:p>
    <w:sectPr w:rsidR="00B359D2" w:rsidRPr="00B24813" w:rsidSect="00BA52FB">
      <w:footerReference w:type="firs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9994F" w14:textId="77777777" w:rsidR="0033708E" w:rsidRDefault="0033708E" w:rsidP="000E09DC">
      <w:r>
        <w:separator/>
      </w:r>
    </w:p>
  </w:endnote>
  <w:endnote w:type="continuationSeparator" w:id="0">
    <w:p w14:paraId="452D2F70" w14:textId="77777777" w:rsidR="0033708E" w:rsidRDefault="0033708E" w:rsidP="000E09DC">
      <w:r>
        <w:continuationSeparator/>
      </w:r>
    </w:p>
  </w:endnote>
  <w:endnote w:type="continuationNotice" w:id="1">
    <w:p w14:paraId="19B03B9D" w14:textId="77777777" w:rsidR="0033708E" w:rsidRDefault="00337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D7E5" w14:textId="77777777" w:rsidR="00B22A23" w:rsidRDefault="00B22A23" w:rsidP="00B35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8176F6" w14:textId="77777777" w:rsidR="00B22A23" w:rsidRDefault="00B22A23" w:rsidP="00B35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D250" w14:textId="78D67EA7" w:rsidR="00B22A23" w:rsidRPr="00040D11" w:rsidRDefault="00B22A23" w:rsidP="00040D1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13018"/>
      <w:docPartObj>
        <w:docPartGallery w:val="Page Numbers (Bottom of Page)"/>
        <w:docPartUnique/>
      </w:docPartObj>
    </w:sdtPr>
    <w:sdtEndPr>
      <w:rPr>
        <w:noProof/>
      </w:rPr>
    </w:sdtEndPr>
    <w:sdtContent>
      <w:p w14:paraId="3A0A4723" w14:textId="41F54DEE" w:rsidR="00B22A23" w:rsidRDefault="00B22A2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8BB10" w14:textId="48249787" w:rsidR="00B22A23" w:rsidRPr="00040D11" w:rsidRDefault="00B22A23" w:rsidP="00040D11">
    <w:pPr>
      <w:pStyle w:val="Footer"/>
      <w:jc w:val="center"/>
    </w:pPr>
    <w:r>
      <w:fldChar w:fldCharType="begin"/>
    </w:r>
    <w:r>
      <w:instrText xml:space="preserve"> PAGE   \* MERGEFORMAT </w:instrText>
    </w:r>
    <w:r>
      <w:fldChar w:fldCharType="separate"/>
    </w:r>
    <w:r w:rsidR="00D3428C">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3372" w14:textId="77777777" w:rsidR="00B22A23" w:rsidRPr="00040D11" w:rsidRDefault="00B22A23" w:rsidP="00040D11">
    <w:pPr>
      <w:pStyle w:val="Footer"/>
      <w:jc w:val="center"/>
    </w:pPr>
    <w:r>
      <w:fldChar w:fldCharType="begin"/>
    </w:r>
    <w:r>
      <w:instrText xml:space="preserve"> PAGE   \* MERGEFORMAT </w:instrText>
    </w:r>
    <w:r>
      <w:fldChar w:fldCharType="separate"/>
    </w:r>
    <w:r w:rsidR="00D3428C">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908043"/>
      <w:docPartObj>
        <w:docPartGallery w:val="Page Numbers (Bottom of Page)"/>
        <w:docPartUnique/>
      </w:docPartObj>
    </w:sdtPr>
    <w:sdtEndPr>
      <w:rPr>
        <w:noProof/>
      </w:rPr>
    </w:sdtEndPr>
    <w:sdtContent>
      <w:p w14:paraId="1E259E53" w14:textId="3738D06C" w:rsidR="00B22A23" w:rsidRDefault="00B22A23">
        <w:pPr>
          <w:pStyle w:val="Footer"/>
          <w:jc w:val="center"/>
        </w:pPr>
        <w:r>
          <w:fldChar w:fldCharType="begin"/>
        </w:r>
        <w:r>
          <w:instrText xml:space="preserve"> PAGE   \* MERGEFORMAT </w:instrText>
        </w:r>
        <w:r>
          <w:fldChar w:fldCharType="separate"/>
        </w:r>
        <w:r w:rsidR="00D3428C">
          <w:rPr>
            <w:noProof/>
          </w:rPr>
          <w:t>25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0485" w14:textId="77777777" w:rsidR="00B22A23" w:rsidRDefault="00B22A23" w:rsidP="00C11E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F4A9E" w14:textId="77777777" w:rsidR="00B22A23" w:rsidRDefault="00B22A23" w:rsidP="00C11E65">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3BAD" w14:textId="49ABA3BF" w:rsidR="00B22A23" w:rsidRDefault="00B22A23" w:rsidP="00A67AE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E17A0" w14:textId="77777777" w:rsidR="0033708E" w:rsidRDefault="0033708E" w:rsidP="000E09DC">
      <w:r>
        <w:separator/>
      </w:r>
    </w:p>
  </w:footnote>
  <w:footnote w:type="continuationSeparator" w:id="0">
    <w:p w14:paraId="2393029C" w14:textId="77777777" w:rsidR="0033708E" w:rsidRDefault="0033708E" w:rsidP="000E09DC">
      <w:r>
        <w:continuationSeparator/>
      </w:r>
    </w:p>
  </w:footnote>
  <w:footnote w:type="continuationNotice" w:id="1">
    <w:p w14:paraId="4AFA6C36" w14:textId="77777777" w:rsidR="0033708E" w:rsidRDefault="0033708E"/>
  </w:footnote>
  <w:footnote w:id="2">
    <w:p w14:paraId="4212EB7E" w14:textId="03D4D262" w:rsidR="00B22A23" w:rsidRPr="00B54A5D" w:rsidRDefault="00B22A23" w:rsidP="00700868">
      <w:pPr>
        <w:pStyle w:val="FootnoteText1"/>
        <w:rPr>
          <w:rFonts w:cs="Arial"/>
          <w:sz w:val="24"/>
          <w:szCs w:val="24"/>
        </w:rPr>
      </w:pPr>
      <w:r w:rsidRPr="00B54A5D">
        <w:rPr>
          <w:rStyle w:val="FootnoteReference"/>
          <w:sz w:val="24"/>
          <w:szCs w:val="24"/>
        </w:rPr>
        <w:footnoteRef/>
      </w:r>
      <w:r w:rsidRPr="00B54A5D">
        <w:rPr>
          <w:sz w:val="24"/>
          <w:szCs w:val="24"/>
        </w:rPr>
        <w:t xml:space="preserve"> </w:t>
      </w:r>
      <w:r w:rsidRPr="00B54A5D">
        <w:rPr>
          <w:rFonts w:cs="Arial"/>
          <w:sz w:val="24"/>
          <w:szCs w:val="24"/>
        </w:rPr>
        <w:t>A national consensus document that outlines a progression of concepts and practices by grade span in CS that all students could learn in elementary and secondary school. (</w:t>
      </w:r>
      <w:hyperlink r:id="rId1" w:tooltip="Homepage of the K-12 CS Framework, a national consensus document on CS education for elementary and secondary school." w:history="1">
        <w:r w:rsidRPr="00B54A5D">
          <w:rPr>
            <w:rStyle w:val="Hyperlink"/>
            <w:rFonts w:cs="Arial"/>
            <w:sz w:val="24"/>
            <w:szCs w:val="24"/>
          </w:rPr>
          <w:t>https://k12cs.org/</w:t>
        </w:r>
      </w:hyperlink>
      <w:r w:rsidRPr="00B54A5D">
        <w:rPr>
          <w:rFonts w:cs="Arial"/>
          <w:sz w:val="24"/>
          <w:szCs w:val="24"/>
        </w:rPr>
        <w:t>)</w:t>
      </w:r>
    </w:p>
  </w:footnote>
  <w:footnote w:id="3">
    <w:p w14:paraId="1DD54996" w14:textId="5007B202" w:rsidR="00B22A23" w:rsidRPr="00B54A5D" w:rsidRDefault="00B22A23" w:rsidP="00EB22C1">
      <w:pPr>
        <w:pStyle w:val="FootnoteText1"/>
        <w:rPr>
          <w:sz w:val="24"/>
          <w:szCs w:val="24"/>
        </w:rPr>
      </w:pPr>
      <w:r w:rsidRPr="00B54A5D">
        <w:rPr>
          <w:rStyle w:val="FootnoteReference"/>
          <w:sz w:val="24"/>
          <w:szCs w:val="24"/>
        </w:rPr>
        <w:footnoteRef/>
      </w:r>
      <w:r w:rsidRPr="00B54A5D">
        <w:rPr>
          <w:sz w:val="24"/>
          <w:szCs w:val="24"/>
        </w:rPr>
        <w:t xml:space="preserve"> In most cases, teachers of AP CS P have received district authorization to teach the course, provided the teacher has completed professional development and received a certificate.</w:t>
      </w:r>
    </w:p>
  </w:footnote>
  <w:footnote w:id="4">
    <w:p w14:paraId="1A74CFD1" w14:textId="77777777" w:rsidR="00B22A23" w:rsidRPr="00B54A5D" w:rsidRDefault="00B22A23" w:rsidP="00EB22C1">
      <w:pPr>
        <w:pStyle w:val="FootnoteText1"/>
        <w:rPr>
          <w:rFonts w:cs="Arial"/>
          <w:sz w:val="24"/>
          <w:szCs w:val="24"/>
        </w:rPr>
      </w:pPr>
      <w:r w:rsidRPr="00B54A5D">
        <w:rPr>
          <w:rStyle w:val="FootnoteReference"/>
          <w:rFonts w:cs="Arial"/>
          <w:sz w:val="24"/>
          <w:szCs w:val="24"/>
        </w:rPr>
        <w:footnoteRef/>
      </w:r>
      <w:r w:rsidRPr="00B54A5D">
        <w:rPr>
          <w:rFonts w:cs="Arial"/>
          <w:sz w:val="24"/>
          <w:szCs w:val="24"/>
        </w:rPr>
        <w:t xml:space="preserve"> Teachers with a Supplementary Authorization in Computer Concepts and Applications awarded prior to April 2016 are also authorized to teach CS.</w:t>
      </w:r>
    </w:p>
  </w:footnote>
  <w:footnote w:id="5">
    <w:p w14:paraId="375536CE" w14:textId="2374D349" w:rsidR="00B22A23" w:rsidRPr="00B54A5D" w:rsidRDefault="00B22A23">
      <w:pPr>
        <w:pStyle w:val="FootnoteText"/>
        <w:rPr>
          <w:sz w:val="24"/>
          <w:szCs w:val="24"/>
        </w:rPr>
      </w:pPr>
      <w:r w:rsidRPr="00B54A5D">
        <w:rPr>
          <w:rStyle w:val="FootnoteReference"/>
          <w:sz w:val="24"/>
          <w:szCs w:val="24"/>
        </w:rPr>
        <w:footnoteRef/>
      </w:r>
      <w:r w:rsidRPr="00B54A5D">
        <w:rPr>
          <w:sz w:val="24"/>
          <w:szCs w:val="24"/>
        </w:rPr>
        <w:t xml:space="preserve"> The UC A-G course management port</w:t>
      </w:r>
      <w:r w:rsidR="00453792" w:rsidRPr="00B54A5D">
        <w:rPr>
          <w:sz w:val="24"/>
          <w:szCs w:val="24"/>
        </w:rPr>
        <w:t>al</w:t>
      </w:r>
      <w:r w:rsidRPr="00B54A5D">
        <w:rPr>
          <w:sz w:val="24"/>
          <w:szCs w:val="24"/>
        </w:rPr>
        <w:t xml:space="preserve"> is available at </w:t>
      </w:r>
      <w:hyperlink r:id="rId2" w:anchor="/" w:tooltip="University of California A-G Course Management Portal" w:history="1">
        <w:r w:rsidRPr="00B54A5D">
          <w:rPr>
            <w:rStyle w:val="Hyperlink"/>
            <w:rFonts w:eastAsia="Calibri" w:cs="Arial"/>
            <w:sz w:val="24"/>
            <w:szCs w:val="24"/>
          </w:rPr>
          <w:t>https://hs-articulation.ucop.edu/agcmp/login#/</w:t>
        </w:r>
      </w:hyperlink>
      <w:r w:rsidRPr="00B54A5D">
        <w:rPr>
          <w:rStyle w:val="Hyperlink"/>
          <w:rFonts w:eastAsia="Calibri" w:cs="Arial"/>
          <w:color w:val="auto"/>
          <w:sz w:val="24"/>
          <w:szCs w:val="24"/>
          <w:u w:val="none"/>
        </w:rPr>
        <w:t>.</w:t>
      </w:r>
      <w:r w:rsidRPr="00B54A5D">
        <w:rPr>
          <w:rStyle w:val="Hyperlink"/>
          <w:rFonts w:eastAsia="Calibri"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360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C365A"/>
    <w:multiLevelType w:val="hybridMultilevel"/>
    <w:tmpl w:val="C00C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816"/>
    <w:multiLevelType w:val="hybridMultilevel"/>
    <w:tmpl w:val="DE2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5796B"/>
    <w:multiLevelType w:val="hybridMultilevel"/>
    <w:tmpl w:val="5706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F20A7"/>
    <w:multiLevelType w:val="hybridMultilevel"/>
    <w:tmpl w:val="C186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2389E"/>
    <w:multiLevelType w:val="hybridMultilevel"/>
    <w:tmpl w:val="866AF36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2F3E0F2B"/>
    <w:multiLevelType w:val="hybridMultilevel"/>
    <w:tmpl w:val="3FA875DA"/>
    <w:lvl w:ilvl="0" w:tplc="065434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77495"/>
    <w:multiLevelType w:val="hybridMultilevel"/>
    <w:tmpl w:val="7C84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16E64"/>
    <w:multiLevelType w:val="hybridMultilevel"/>
    <w:tmpl w:val="713A2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0531E5"/>
    <w:multiLevelType w:val="multilevel"/>
    <w:tmpl w:val="CD4C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970C2F"/>
    <w:multiLevelType w:val="hybridMultilevel"/>
    <w:tmpl w:val="9F76EE5A"/>
    <w:lvl w:ilvl="0" w:tplc="CDF492DC">
      <w:start w:val="1"/>
      <w:numFmt w:val="decimal"/>
      <w:lvlText w:val="P%1."/>
      <w:lvlJc w:val="left"/>
      <w:pPr>
        <w:ind w:left="720" w:hanging="576"/>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546E1C"/>
    <w:multiLevelType w:val="multilevel"/>
    <w:tmpl w:val="FB6AB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21450F"/>
    <w:multiLevelType w:val="multilevel"/>
    <w:tmpl w:val="035AFF04"/>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13" w15:restartNumberingAfterBreak="0">
    <w:nsid w:val="71CF6382"/>
    <w:multiLevelType w:val="hybridMultilevel"/>
    <w:tmpl w:val="58D2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775982"/>
    <w:multiLevelType w:val="hybridMultilevel"/>
    <w:tmpl w:val="3E14F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1890086">
    <w:abstractNumId w:val="8"/>
  </w:num>
  <w:num w:numId="2" w16cid:durableId="649946025">
    <w:abstractNumId w:val="12"/>
  </w:num>
  <w:num w:numId="3" w16cid:durableId="1156842426">
    <w:abstractNumId w:val="9"/>
  </w:num>
  <w:num w:numId="4" w16cid:durableId="1541239936">
    <w:abstractNumId w:val="11"/>
  </w:num>
  <w:num w:numId="5" w16cid:durableId="661355587">
    <w:abstractNumId w:val="10"/>
  </w:num>
  <w:num w:numId="6" w16cid:durableId="113838439">
    <w:abstractNumId w:val="14"/>
  </w:num>
  <w:num w:numId="7" w16cid:durableId="1072195757">
    <w:abstractNumId w:val="0"/>
  </w:num>
  <w:num w:numId="8" w16cid:durableId="1862812941">
    <w:abstractNumId w:val="2"/>
  </w:num>
  <w:num w:numId="9" w16cid:durableId="313996311">
    <w:abstractNumId w:val="4"/>
  </w:num>
  <w:num w:numId="10" w16cid:durableId="129249219">
    <w:abstractNumId w:val="7"/>
  </w:num>
  <w:num w:numId="11" w16cid:durableId="625162972">
    <w:abstractNumId w:val="13"/>
  </w:num>
  <w:num w:numId="12" w16cid:durableId="1489322548">
    <w:abstractNumId w:val="5"/>
  </w:num>
  <w:num w:numId="13" w16cid:durableId="1512449977">
    <w:abstractNumId w:val="6"/>
  </w:num>
  <w:num w:numId="14" w16cid:durableId="1573003318">
    <w:abstractNumId w:val="1"/>
  </w:num>
  <w:num w:numId="15" w16cid:durableId="79082616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wtzQ1MTW2MDEwNbZU0lEKTi0uzszPAykwrAUAprSg0SwAAAA="/>
  </w:docVars>
  <w:rsids>
    <w:rsidRoot w:val="0091117B"/>
    <w:rsid w:val="00000DD8"/>
    <w:rsid w:val="000040D5"/>
    <w:rsid w:val="000067C3"/>
    <w:rsid w:val="00006A83"/>
    <w:rsid w:val="00007066"/>
    <w:rsid w:val="0000786D"/>
    <w:rsid w:val="00010D05"/>
    <w:rsid w:val="00011BBE"/>
    <w:rsid w:val="00011C81"/>
    <w:rsid w:val="00013310"/>
    <w:rsid w:val="00016273"/>
    <w:rsid w:val="00016985"/>
    <w:rsid w:val="000214F2"/>
    <w:rsid w:val="000239DE"/>
    <w:rsid w:val="00023FCF"/>
    <w:rsid w:val="00030426"/>
    <w:rsid w:val="0003132A"/>
    <w:rsid w:val="000324AD"/>
    <w:rsid w:val="00035FC4"/>
    <w:rsid w:val="00040D11"/>
    <w:rsid w:val="000430E3"/>
    <w:rsid w:val="000457AF"/>
    <w:rsid w:val="00045983"/>
    <w:rsid w:val="0004758F"/>
    <w:rsid w:val="00050430"/>
    <w:rsid w:val="00050553"/>
    <w:rsid w:val="00050DDF"/>
    <w:rsid w:val="0005280B"/>
    <w:rsid w:val="00053299"/>
    <w:rsid w:val="00053735"/>
    <w:rsid w:val="00055ABE"/>
    <w:rsid w:val="00055C61"/>
    <w:rsid w:val="0005712D"/>
    <w:rsid w:val="00060047"/>
    <w:rsid w:val="00060460"/>
    <w:rsid w:val="00060511"/>
    <w:rsid w:val="000613E3"/>
    <w:rsid w:val="00061D1D"/>
    <w:rsid w:val="000638D7"/>
    <w:rsid w:val="00064C5A"/>
    <w:rsid w:val="00064D1E"/>
    <w:rsid w:val="00067A17"/>
    <w:rsid w:val="00067A9D"/>
    <w:rsid w:val="000716F6"/>
    <w:rsid w:val="000730F9"/>
    <w:rsid w:val="00075DDE"/>
    <w:rsid w:val="00076D83"/>
    <w:rsid w:val="00081466"/>
    <w:rsid w:val="00084C6A"/>
    <w:rsid w:val="00084E74"/>
    <w:rsid w:val="00090717"/>
    <w:rsid w:val="00091188"/>
    <w:rsid w:val="000913C2"/>
    <w:rsid w:val="0009456C"/>
    <w:rsid w:val="00094848"/>
    <w:rsid w:val="0009660C"/>
    <w:rsid w:val="000A093C"/>
    <w:rsid w:val="000A1D23"/>
    <w:rsid w:val="000A2202"/>
    <w:rsid w:val="000A484A"/>
    <w:rsid w:val="000A5A09"/>
    <w:rsid w:val="000B343B"/>
    <w:rsid w:val="000B410C"/>
    <w:rsid w:val="000B775D"/>
    <w:rsid w:val="000C5913"/>
    <w:rsid w:val="000C6003"/>
    <w:rsid w:val="000D1B21"/>
    <w:rsid w:val="000D2157"/>
    <w:rsid w:val="000D33A8"/>
    <w:rsid w:val="000D3B4E"/>
    <w:rsid w:val="000D4A52"/>
    <w:rsid w:val="000D65E0"/>
    <w:rsid w:val="000E09DC"/>
    <w:rsid w:val="000E2C26"/>
    <w:rsid w:val="000E320C"/>
    <w:rsid w:val="000E47C0"/>
    <w:rsid w:val="000E5F6F"/>
    <w:rsid w:val="000F260F"/>
    <w:rsid w:val="000F46E6"/>
    <w:rsid w:val="000F5DF8"/>
    <w:rsid w:val="000F6F26"/>
    <w:rsid w:val="00100482"/>
    <w:rsid w:val="001010A0"/>
    <w:rsid w:val="001048F3"/>
    <w:rsid w:val="001055B9"/>
    <w:rsid w:val="00105627"/>
    <w:rsid w:val="00105DDD"/>
    <w:rsid w:val="00106178"/>
    <w:rsid w:val="00106C1D"/>
    <w:rsid w:val="00106F26"/>
    <w:rsid w:val="00116EA7"/>
    <w:rsid w:val="00125652"/>
    <w:rsid w:val="00125ADE"/>
    <w:rsid w:val="00125FAE"/>
    <w:rsid w:val="00126CFB"/>
    <w:rsid w:val="00130059"/>
    <w:rsid w:val="00130AFD"/>
    <w:rsid w:val="00133937"/>
    <w:rsid w:val="00137568"/>
    <w:rsid w:val="001400C7"/>
    <w:rsid w:val="00141A91"/>
    <w:rsid w:val="001425F5"/>
    <w:rsid w:val="00143038"/>
    <w:rsid w:val="0014433B"/>
    <w:rsid w:val="0014731F"/>
    <w:rsid w:val="0015053D"/>
    <w:rsid w:val="0015086E"/>
    <w:rsid w:val="00150B65"/>
    <w:rsid w:val="00154AE1"/>
    <w:rsid w:val="001621E0"/>
    <w:rsid w:val="00163707"/>
    <w:rsid w:val="00163A44"/>
    <w:rsid w:val="001652F5"/>
    <w:rsid w:val="001660D9"/>
    <w:rsid w:val="00170000"/>
    <w:rsid w:val="001708E4"/>
    <w:rsid w:val="00175592"/>
    <w:rsid w:val="0017619A"/>
    <w:rsid w:val="00176395"/>
    <w:rsid w:val="001767B9"/>
    <w:rsid w:val="0017693B"/>
    <w:rsid w:val="00176CC0"/>
    <w:rsid w:val="0018148D"/>
    <w:rsid w:val="00186C62"/>
    <w:rsid w:val="0019129A"/>
    <w:rsid w:val="00192E35"/>
    <w:rsid w:val="00194153"/>
    <w:rsid w:val="00194E48"/>
    <w:rsid w:val="00195D9C"/>
    <w:rsid w:val="00195FBB"/>
    <w:rsid w:val="0019625D"/>
    <w:rsid w:val="001A0146"/>
    <w:rsid w:val="001A0CA5"/>
    <w:rsid w:val="001A0CF6"/>
    <w:rsid w:val="001A13E9"/>
    <w:rsid w:val="001A334D"/>
    <w:rsid w:val="001A67B2"/>
    <w:rsid w:val="001A782F"/>
    <w:rsid w:val="001B0696"/>
    <w:rsid w:val="001B0F87"/>
    <w:rsid w:val="001B2407"/>
    <w:rsid w:val="001B2E3A"/>
    <w:rsid w:val="001B317F"/>
    <w:rsid w:val="001B3958"/>
    <w:rsid w:val="001C6357"/>
    <w:rsid w:val="001D74EC"/>
    <w:rsid w:val="001E06B0"/>
    <w:rsid w:val="001E1929"/>
    <w:rsid w:val="001E1F3E"/>
    <w:rsid w:val="001E23D4"/>
    <w:rsid w:val="001E2763"/>
    <w:rsid w:val="001E4801"/>
    <w:rsid w:val="001E5D49"/>
    <w:rsid w:val="001E6BCA"/>
    <w:rsid w:val="001F015F"/>
    <w:rsid w:val="001F09E7"/>
    <w:rsid w:val="001F1678"/>
    <w:rsid w:val="001F428B"/>
    <w:rsid w:val="001F45CD"/>
    <w:rsid w:val="001F4A14"/>
    <w:rsid w:val="001F4C91"/>
    <w:rsid w:val="00200C4E"/>
    <w:rsid w:val="00200CD6"/>
    <w:rsid w:val="00201461"/>
    <w:rsid w:val="002017BE"/>
    <w:rsid w:val="0020203A"/>
    <w:rsid w:val="00205702"/>
    <w:rsid w:val="0020716C"/>
    <w:rsid w:val="002073EF"/>
    <w:rsid w:val="00214AC8"/>
    <w:rsid w:val="00220BFF"/>
    <w:rsid w:val="00221B14"/>
    <w:rsid w:val="00223112"/>
    <w:rsid w:val="00223560"/>
    <w:rsid w:val="00227683"/>
    <w:rsid w:val="00240B26"/>
    <w:rsid w:val="002415CA"/>
    <w:rsid w:val="00243F6F"/>
    <w:rsid w:val="00245337"/>
    <w:rsid w:val="00245382"/>
    <w:rsid w:val="00245EA5"/>
    <w:rsid w:val="00246423"/>
    <w:rsid w:val="0024664F"/>
    <w:rsid w:val="00247850"/>
    <w:rsid w:val="00247B53"/>
    <w:rsid w:val="00250590"/>
    <w:rsid w:val="00251B35"/>
    <w:rsid w:val="00252840"/>
    <w:rsid w:val="002529D1"/>
    <w:rsid w:val="00252FC9"/>
    <w:rsid w:val="002558F4"/>
    <w:rsid w:val="00255D74"/>
    <w:rsid w:val="002617D0"/>
    <w:rsid w:val="00262C6C"/>
    <w:rsid w:val="00263FC9"/>
    <w:rsid w:val="0026729C"/>
    <w:rsid w:val="00274D39"/>
    <w:rsid w:val="00275AD0"/>
    <w:rsid w:val="00275CAE"/>
    <w:rsid w:val="00277B37"/>
    <w:rsid w:val="00277F2C"/>
    <w:rsid w:val="00282221"/>
    <w:rsid w:val="002829CE"/>
    <w:rsid w:val="00284808"/>
    <w:rsid w:val="0028713B"/>
    <w:rsid w:val="002877FF"/>
    <w:rsid w:val="00291A6D"/>
    <w:rsid w:val="00291CEF"/>
    <w:rsid w:val="00291F1C"/>
    <w:rsid w:val="002A07F4"/>
    <w:rsid w:val="002A0AFB"/>
    <w:rsid w:val="002A21B2"/>
    <w:rsid w:val="002A43EF"/>
    <w:rsid w:val="002A627C"/>
    <w:rsid w:val="002A6C1E"/>
    <w:rsid w:val="002A782C"/>
    <w:rsid w:val="002B0084"/>
    <w:rsid w:val="002B0705"/>
    <w:rsid w:val="002B0C19"/>
    <w:rsid w:val="002B2074"/>
    <w:rsid w:val="002B2781"/>
    <w:rsid w:val="002B4548"/>
    <w:rsid w:val="002B4B14"/>
    <w:rsid w:val="002B5006"/>
    <w:rsid w:val="002B613E"/>
    <w:rsid w:val="002B6545"/>
    <w:rsid w:val="002C0B8F"/>
    <w:rsid w:val="002C2B47"/>
    <w:rsid w:val="002C5461"/>
    <w:rsid w:val="002C5CE5"/>
    <w:rsid w:val="002C7426"/>
    <w:rsid w:val="002C7F83"/>
    <w:rsid w:val="002D0C8C"/>
    <w:rsid w:val="002D1667"/>
    <w:rsid w:val="002D1A82"/>
    <w:rsid w:val="002D20A7"/>
    <w:rsid w:val="002D2898"/>
    <w:rsid w:val="002D3464"/>
    <w:rsid w:val="002D3828"/>
    <w:rsid w:val="002D3D1B"/>
    <w:rsid w:val="002E077B"/>
    <w:rsid w:val="002E157E"/>
    <w:rsid w:val="002E174C"/>
    <w:rsid w:val="002E3415"/>
    <w:rsid w:val="002E3AE7"/>
    <w:rsid w:val="002E4CB5"/>
    <w:rsid w:val="002E4EFC"/>
    <w:rsid w:val="002E50B5"/>
    <w:rsid w:val="002E6FCA"/>
    <w:rsid w:val="002F279B"/>
    <w:rsid w:val="002F3E61"/>
    <w:rsid w:val="002F697A"/>
    <w:rsid w:val="002F7364"/>
    <w:rsid w:val="0030028A"/>
    <w:rsid w:val="003049A8"/>
    <w:rsid w:val="00306E3A"/>
    <w:rsid w:val="00307BA6"/>
    <w:rsid w:val="00311196"/>
    <w:rsid w:val="00312779"/>
    <w:rsid w:val="00313ACE"/>
    <w:rsid w:val="00315131"/>
    <w:rsid w:val="003156C0"/>
    <w:rsid w:val="00316646"/>
    <w:rsid w:val="0031671B"/>
    <w:rsid w:val="00317900"/>
    <w:rsid w:val="00320091"/>
    <w:rsid w:val="00320FCB"/>
    <w:rsid w:val="00321401"/>
    <w:rsid w:val="00322814"/>
    <w:rsid w:val="00322B0F"/>
    <w:rsid w:val="00325628"/>
    <w:rsid w:val="00326DDB"/>
    <w:rsid w:val="00327623"/>
    <w:rsid w:val="003303C2"/>
    <w:rsid w:val="00330F37"/>
    <w:rsid w:val="0033185D"/>
    <w:rsid w:val="00333DD3"/>
    <w:rsid w:val="003365F3"/>
    <w:rsid w:val="0033708E"/>
    <w:rsid w:val="00337FC7"/>
    <w:rsid w:val="00342199"/>
    <w:rsid w:val="00343038"/>
    <w:rsid w:val="00343D28"/>
    <w:rsid w:val="00345550"/>
    <w:rsid w:val="00345740"/>
    <w:rsid w:val="00345A59"/>
    <w:rsid w:val="0036209E"/>
    <w:rsid w:val="00363520"/>
    <w:rsid w:val="0036400B"/>
    <w:rsid w:val="00364EA7"/>
    <w:rsid w:val="00367C8F"/>
    <w:rsid w:val="00370186"/>
    <w:rsid w:val="003705FC"/>
    <w:rsid w:val="003727EB"/>
    <w:rsid w:val="00372DE9"/>
    <w:rsid w:val="003735F7"/>
    <w:rsid w:val="00374178"/>
    <w:rsid w:val="00377A53"/>
    <w:rsid w:val="003838E2"/>
    <w:rsid w:val="00383E4B"/>
    <w:rsid w:val="00384ACF"/>
    <w:rsid w:val="00387736"/>
    <w:rsid w:val="0038793A"/>
    <w:rsid w:val="00387AC4"/>
    <w:rsid w:val="0039030C"/>
    <w:rsid w:val="003914A3"/>
    <w:rsid w:val="003924AB"/>
    <w:rsid w:val="00397413"/>
    <w:rsid w:val="003A1B64"/>
    <w:rsid w:val="003A5D79"/>
    <w:rsid w:val="003B1CE0"/>
    <w:rsid w:val="003B4655"/>
    <w:rsid w:val="003C3919"/>
    <w:rsid w:val="003C7963"/>
    <w:rsid w:val="003D017D"/>
    <w:rsid w:val="003D1ECD"/>
    <w:rsid w:val="003D2086"/>
    <w:rsid w:val="003D4310"/>
    <w:rsid w:val="003D4E0A"/>
    <w:rsid w:val="003E1E8D"/>
    <w:rsid w:val="003E2A07"/>
    <w:rsid w:val="003E30B1"/>
    <w:rsid w:val="003E30DF"/>
    <w:rsid w:val="003E430F"/>
    <w:rsid w:val="003E44D4"/>
    <w:rsid w:val="003E4DF7"/>
    <w:rsid w:val="003E4EED"/>
    <w:rsid w:val="003E75D4"/>
    <w:rsid w:val="003F0D29"/>
    <w:rsid w:val="003F0F4A"/>
    <w:rsid w:val="003F1839"/>
    <w:rsid w:val="003F2119"/>
    <w:rsid w:val="003F510A"/>
    <w:rsid w:val="003F73ED"/>
    <w:rsid w:val="00400132"/>
    <w:rsid w:val="00400792"/>
    <w:rsid w:val="00400FE5"/>
    <w:rsid w:val="00404752"/>
    <w:rsid w:val="004048CB"/>
    <w:rsid w:val="004049BE"/>
    <w:rsid w:val="0040501F"/>
    <w:rsid w:val="00406F50"/>
    <w:rsid w:val="00407526"/>
    <w:rsid w:val="00407D79"/>
    <w:rsid w:val="00407E9B"/>
    <w:rsid w:val="004106C3"/>
    <w:rsid w:val="00411BC9"/>
    <w:rsid w:val="00412506"/>
    <w:rsid w:val="00413214"/>
    <w:rsid w:val="004135BB"/>
    <w:rsid w:val="00413C0E"/>
    <w:rsid w:val="004173EE"/>
    <w:rsid w:val="004178E7"/>
    <w:rsid w:val="004203BC"/>
    <w:rsid w:val="004212BB"/>
    <w:rsid w:val="0042166D"/>
    <w:rsid w:val="00421771"/>
    <w:rsid w:val="00423EB8"/>
    <w:rsid w:val="00424E39"/>
    <w:rsid w:val="00425721"/>
    <w:rsid w:val="0042654E"/>
    <w:rsid w:val="00427943"/>
    <w:rsid w:val="004319B8"/>
    <w:rsid w:val="00437BD7"/>
    <w:rsid w:val="0044189D"/>
    <w:rsid w:val="0044261F"/>
    <w:rsid w:val="00443F84"/>
    <w:rsid w:val="0044587F"/>
    <w:rsid w:val="0044670C"/>
    <w:rsid w:val="00447DE7"/>
    <w:rsid w:val="00453792"/>
    <w:rsid w:val="00460AF2"/>
    <w:rsid w:val="004626CF"/>
    <w:rsid w:val="004643B0"/>
    <w:rsid w:val="004711B4"/>
    <w:rsid w:val="0047141F"/>
    <w:rsid w:val="00472135"/>
    <w:rsid w:val="0047534A"/>
    <w:rsid w:val="004767D6"/>
    <w:rsid w:val="0047769E"/>
    <w:rsid w:val="00477865"/>
    <w:rsid w:val="00477B9B"/>
    <w:rsid w:val="004867F4"/>
    <w:rsid w:val="004877C0"/>
    <w:rsid w:val="00490608"/>
    <w:rsid w:val="00491C6D"/>
    <w:rsid w:val="004954A0"/>
    <w:rsid w:val="00496324"/>
    <w:rsid w:val="00497963"/>
    <w:rsid w:val="00497FC7"/>
    <w:rsid w:val="004A74CE"/>
    <w:rsid w:val="004B106A"/>
    <w:rsid w:val="004B229A"/>
    <w:rsid w:val="004B388D"/>
    <w:rsid w:val="004B4530"/>
    <w:rsid w:val="004B6B2F"/>
    <w:rsid w:val="004B6C3B"/>
    <w:rsid w:val="004C03A2"/>
    <w:rsid w:val="004C156F"/>
    <w:rsid w:val="004C1F4B"/>
    <w:rsid w:val="004C2443"/>
    <w:rsid w:val="004C7E5F"/>
    <w:rsid w:val="004D11D1"/>
    <w:rsid w:val="004D297F"/>
    <w:rsid w:val="004D3630"/>
    <w:rsid w:val="004D6FC5"/>
    <w:rsid w:val="004D7332"/>
    <w:rsid w:val="004E0060"/>
    <w:rsid w:val="004E029B"/>
    <w:rsid w:val="004E2394"/>
    <w:rsid w:val="004E35BB"/>
    <w:rsid w:val="004E3BA8"/>
    <w:rsid w:val="004E5F9F"/>
    <w:rsid w:val="004E602B"/>
    <w:rsid w:val="004F067F"/>
    <w:rsid w:val="004F12BB"/>
    <w:rsid w:val="004F7802"/>
    <w:rsid w:val="004F7973"/>
    <w:rsid w:val="00500EF7"/>
    <w:rsid w:val="00504768"/>
    <w:rsid w:val="00504CA9"/>
    <w:rsid w:val="00513831"/>
    <w:rsid w:val="00514249"/>
    <w:rsid w:val="00514CF8"/>
    <w:rsid w:val="00516798"/>
    <w:rsid w:val="00517C00"/>
    <w:rsid w:val="00526A7A"/>
    <w:rsid w:val="00527B0E"/>
    <w:rsid w:val="00530F41"/>
    <w:rsid w:val="00535F30"/>
    <w:rsid w:val="00537A5D"/>
    <w:rsid w:val="00537B2C"/>
    <w:rsid w:val="00540DCF"/>
    <w:rsid w:val="00544F01"/>
    <w:rsid w:val="00547A6A"/>
    <w:rsid w:val="00552D23"/>
    <w:rsid w:val="00552E4F"/>
    <w:rsid w:val="00553478"/>
    <w:rsid w:val="00554840"/>
    <w:rsid w:val="005549AD"/>
    <w:rsid w:val="00557291"/>
    <w:rsid w:val="005600C8"/>
    <w:rsid w:val="00563056"/>
    <w:rsid w:val="00563C6A"/>
    <w:rsid w:val="00563E13"/>
    <w:rsid w:val="005649AB"/>
    <w:rsid w:val="005658CA"/>
    <w:rsid w:val="00565F2C"/>
    <w:rsid w:val="00566819"/>
    <w:rsid w:val="005711DC"/>
    <w:rsid w:val="00573181"/>
    <w:rsid w:val="005739D8"/>
    <w:rsid w:val="005748E4"/>
    <w:rsid w:val="005755B2"/>
    <w:rsid w:val="00575B1E"/>
    <w:rsid w:val="00575FAC"/>
    <w:rsid w:val="005805D9"/>
    <w:rsid w:val="00580D2A"/>
    <w:rsid w:val="005826EE"/>
    <w:rsid w:val="00582790"/>
    <w:rsid w:val="00586178"/>
    <w:rsid w:val="005908CB"/>
    <w:rsid w:val="00590D39"/>
    <w:rsid w:val="00594119"/>
    <w:rsid w:val="00594593"/>
    <w:rsid w:val="00594FB2"/>
    <w:rsid w:val="005951FE"/>
    <w:rsid w:val="00597306"/>
    <w:rsid w:val="00597775"/>
    <w:rsid w:val="005A05F8"/>
    <w:rsid w:val="005A5AAD"/>
    <w:rsid w:val="005A6CD7"/>
    <w:rsid w:val="005A7E3D"/>
    <w:rsid w:val="005B2962"/>
    <w:rsid w:val="005C19C0"/>
    <w:rsid w:val="005D79A5"/>
    <w:rsid w:val="005E1BA0"/>
    <w:rsid w:val="005E5520"/>
    <w:rsid w:val="005E5BB9"/>
    <w:rsid w:val="005E5D78"/>
    <w:rsid w:val="005E645F"/>
    <w:rsid w:val="005F17BE"/>
    <w:rsid w:val="005F45D9"/>
    <w:rsid w:val="005F500F"/>
    <w:rsid w:val="005F5AF1"/>
    <w:rsid w:val="005F68FC"/>
    <w:rsid w:val="005F6E4E"/>
    <w:rsid w:val="0060219A"/>
    <w:rsid w:val="00603CC8"/>
    <w:rsid w:val="00605159"/>
    <w:rsid w:val="00605246"/>
    <w:rsid w:val="006052E3"/>
    <w:rsid w:val="006062E6"/>
    <w:rsid w:val="006064C5"/>
    <w:rsid w:val="0060781C"/>
    <w:rsid w:val="006133B9"/>
    <w:rsid w:val="006133EB"/>
    <w:rsid w:val="006148D0"/>
    <w:rsid w:val="00615EDD"/>
    <w:rsid w:val="00620149"/>
    <w:rsid w:val="006207EF"/>
    <w:rsid w:val="00620C20"/>
    <w:rsid w:val="00620E4D"/>
    <w:rsid w:val="006255A2"/>
    <w:rsid w:val="006262CB"/>
    <w:rsid w:val="00626C7D"/>
    <w:rsid w:val="00635189"/>
    <w:rsid w:val="00635B77"/>
    <w:rsid w:val="00644B23"/>
    <w:rsid w:val="00645802"/>
    <w:rsid w:val="00645B14"/>
    <w:rsid w:val="0064741A"/>
    <w:rsid w:val="006477AB"/>
    <w:rsid w:val="006549CD"/>
    <w:rsid w:val="006550D6"/>
    <w:rsid w:val="0065524B"/>
    <w:rsid w:val="00655359"/>
    <w:rsid w:val="00657B62"/>
    <w:rsid w:val="00657E55"/>
    <w:rsid w:val="006607A1"/>
    <w:rsid w:val="006644B4"/>
    <w:rsid w:val="006721F5"/>
    <w:rsid w:val="0067588A"/>
    <w:rsid w:val="0067661E"/>
    <w:rsid w:val="006767E2"/>
    <w:rsid w:val="0068009D"/>
    <w:rsid w:val="00687B7F"/>
    <w:rsid w:val="00687C24"/>
    <w:rsid w:val="00690670"/>
    <w:rsid w:val="00690E74"/>
    <w:rsid w:val="00691604"/>
    <w:rsid w:val="006917B1"/>
    <w:rsid w:val="00692300"/>
    <w:rsid w:val="00693951"/>
    <w:rsid w:val="00695F3E"/>
    <w:rsid w:val="00696F33"/>
    <w:rsid w:val="006973C9"/>
    <w:rsid w:val="006973D0"/>
    <w:rsid w:val="00697AB7"/>
    <w:rsid w:val="006A1206"/>
    <w:rsid w:val="006A1333"/>
    <w:rsid w:val="006A217B"/>
    <w:rsid w:val="006A2663"/>
    <w:rsid w:val="006A2E1F"/>
    <w:rsid w:val="006A390F"/>
    <w:rsid w:val="006A4A57"/>
    <w:rsid w:val="006A5130"/>
    <w:rsid w:val="006B0DD8"/>
    <w:rsid w:val="006B2111"/>
    <w:rsid w:val="006B6579"/>
    <w:rsid w:val="006B7FD3"/>
    <w:rsid w:val="006C3A3D"/>
    <w:rsid w:val="006C41CD"/>
    <w:rsid w:val="006C6443"/>
    <w:rsid w:val="006C7273"/>
    <w:rsid w:val="006D0223"/>
    <w:rsid w:val="006D0421"/>
    <w:rsid w:val="006D2961"/>
    <w:rsid w:val="006D5172"/>
    <w:rsid w:val="006E06C6"/>
    <w:rsid w:val="006E3D18"/>
    <w:rsid w:val="006F346D"/>
    <w:rsid w:val="006F37B3"/>
    <w:rsid w:val="006F61F0"/>
    <w:rsid w:val="006F61F8"/>
    <w:rsid w:val="006F6AEB"/>
    <w:rsid w:val="006F72E3"/>
    <w:rsid w:val="006F7AB2"/>
    <w:rsid w:val="00700868"/>
    <w:rsid w:val="007020EB"/>
    <w:rsid w:val="00702512"/>
    <w:rsid w:val="00702F29"/>
    <w:rsid w:val="00705680"/>
    <w:rsid w:val="007104B9"/>
    <w:rsid w:val="007104DB"/>
    <w:rsid w:val="00711508"/>
    <w:rsid w:val="00714693"/>
    <w:rsid w:val="00717F17"/>
    <w:rsid w:val="007239DB"/>
    <w:rsid w:val="00726673"/>
    <w:rsid w:val="00726AB4"/>
    <w:rsid w:val="00726EDA"/>
    <w:rsid w:val="00727A89"/>
    <w:rsid w:val="007313A3"/>
    <w:rsid w:val="0073273D"/>
    <w:rsid w:val="007350BB"/>
    <w:rsid w:val="0073763A"/>
    <w:rsid w:val="00737AE0"/>
    <w:rsid w:val="00741FEB"/>
    <w:rsid w:val="007428B8"/>
    <w:rsid w:val="007456D6"/>
    <w:rsid w:val="00745F2A"/>
    <w:rsid w:val="00746164"/>
    <w:rsid w:val="007468DA"/>
    <w:rsid w:val="007468DE"/>
    <w:rsid w:val="00747512"/>
    <w:rsid w:val="00751E5B"/>
    <w:rsid w:val="007548BA"/>
    <w:rsid w:val="007607A0"/>
    <w:rsid w:val="0076087B"/>
    <w:rsid w:val="00762654"/>
    <w:rsid w:val="00763019"/>
    <w:rsid w:val="007651E8"/>
    <w:rsid w:val="0077269E"/>
    <w:rsid w:val="00773E29"/>
    <w:rsid w:val="00780BB6"/>
    <w:rsid w:val="00782364"/>
    <w:rsid w:val="00784777"/>
    <w:rsid w:val="0078631E"/>
    <w:rsid w:val="007874D3"/>
    <w:rsid w:val="00787FEB"/>
    <w:rsid w:val="00793366"/>
    <w:rsid w:val="007935A7"/>
    <w:rsid w:val="00794567"/>
    <w:rsid w:val="0079761F"/>
    <w:rsid w:val="007A7512"/>
    <w:rsid w:val="007A7F4E"/>
    <w:rsid w:val="007B3016"/>
    <w:rsid w:val="007B5F4B"/>
    <w:rsid w:val="007B6AC4"/>
    <w:rsid w:val="007B737E"/>
    <w:rsid w:val="007C2F54"/>
    <w:rsid w:val="007C33F3"/>
    <w:rsid w:val="007C360A"/>
    <w:rsid w:val="007C5697"/>
    <w:rsid w:val="007C7B5C"/>
    <w:rsid w:val="007D2DE9"/>
    <w:rsid w:val="007D4789"/>
    <w:rsid w:val="007D4BC4"/>
    <w:rsid w:val="007D6292"/>
    <w:rsid w:val="007D6357"/>
    <w:rsid w:val="007D6A8F"/>
    <w:rsid w:val="007D7F2F"/>
    <w:rsid w:val="007E119C"/>
    <w:rsid w:val="007E22BB"/>
    <w:rsid w:val="007E4DCF"/>
    <w:rsid w:val="007E4ED5"/>
    <w:rsid w:val="007E515B"/>
    <w:rsid w:val="007E7B0C"/>
    <w:rsid w:val="007F0132"/>
    <w:rsid w:val="007F6572"/>
    <w:rsid w:val="008007B6"/>
    <w:rsid w:val="00801854"/>
    <w:rsid w:val="008019A3"/>
    <w:rsid w:val="008021EE"/>
    <w:rsid w:val="00805F72"/>
    <w:rsid w:val="00807863"/>
    <w:rsid w:val="008078BC"/>
    <w:rsid w:val="00807B53"/>
    <w:rsid w:val="008101E0"/>
    <w:rsid w:val="0081067B"/>
    <w:rsid w:val="00811596"/>
    <w:rsid w:val="00814B8B"/>
    <w:rsid w:val="00820291"/>
    <w:rsid w:val="00822361"/>
    <w:rsid w:val="00823E75"/>
    <w:rsid w:val="00824AD2"/>
    <w:rsid w:val="008260D1"/>
    <w:rsid w:val="008322D4"/>
    <w:rsid w:val="00835174"/>
    <w:rsid w:val="00835569"/>
    <w:rsid w:val="008356DA"/>
    <w:rsid w:val="00841100"/>
    <w:rsid w:val="008411ED"/>
    <w:rsid w:val="00842A00"/>
    <w:rsid w:val="00845046"/>
    <w:rsid w:val="00846C16"/>
    <w:rsid w:val="00846D6D"/>
    <w:rsid w:val="0084780E"/>
    <w:rsid w:val="008506D4"/>
    <w:rsid w:val="008521DC"/>
    <w:rsid w:val="00852B69"/>
    <w:rsid w:val="00853DC3"/>
    <w:rsid w:val="00855432"/>
    <w:rsid w:val="008560D9"/>
    <w:rsid w:val="008609B0"/>
    <w:rsid w:val="00865C5A"/>
    <w:rsid w:val="00865F3C"/>
    <w:rsid w:val="00867454"/>
    <w:rsid w:val="008678F7"/>
    <w:rsid w:val="00873B58"/>
    <w:rsid w:val="00880ABE"/>
    <w:rsid w:val="00880FCD"/>
    <w:rsid w:val="00884C79"/>
    <w:rsid w:val="008909EE"/>
    <w:rsid w:val="00891732"/>
    <w:rsid w:val="00892631"/>
    <w:rsid w:val="00892759"/>
    <w:rsid w:val="00897896"/>
    <w:rsid w:val="00897ED8"/>
    <w:rsid w:val="008A1873"/>
    <w:rsid w:val="008A32AE"/>
    <w:rsid w:val="008A4EC2"/>
    <w:rsid w:val="008B0C5A"/>
    <w:rsid w:val="008B5B2E"/>
    <w:rsid w:val="008B629D"/>
    <w:rsid w:val="008C0ECF"/>
    <w:rsid w:val="008C226D"/>
    <w:rsid w:val="008C680C"/>
    <w:rsid w:val="008D7FC6"/>
    <w:rsid w:val="008E0B8E"/>
    <w:rsid w:val="008E7574"/>
    <w:rsid w:val="008E7F09"/>
    <w:rsid w:val="008F14DC"/>
    <w:rsid w:val="008F1787"/>
    <w:rsid w:val="008F2B14"/>
    <w:rsid w:val="008F2F08"/>
    <w:rsid w:val="008F786D"/>
    <w:rsid w:val="00905957"/>
    <w:rsid w:val="00910E66"/>
    <w:rsid w:val="0091117B"/>
    <w:rsid w:val="00917007"/>
    <w:rsid w:val="009176D8"/>
    <w:rsid w:val="009251AB"/>
    <w:rsid w:val="0092636F"/>
    <w:rsid w:val="009276AF"/>
    <w:rsid w:val="0093346B"/>
    <w:rsid w:val="009364BA"/>
    <w:rsid w:val="00936B29"/>
    <w:rsid w:val="00943E19"/>
    <w:rsid w:val="009505A3"/>
    <w:rsid w:val="00953C64"/>
    <w:rsid w:val="009545E7"/>
    <w:rsid w:val="00954E9A"/>
    <w:rsid w:val="009552FB"/>
    <w:rsid w:val="00956B6B"/>
    <w:rsid w:val="00956B8E"/>
    <w:rsid w:val="00956F18"/>
    <w:rsid w:val="009628FC"/>
    <w:rsid w:val="00963BD5"/>
    <w:rsid w:val="00965FF6"/>
    <w:rsid w:val="00966017"/>
    <w:rsid w:val="00966C6A"/>
    <w:rsid w:val="009720BB"/>
    <w:rsid w:val="00973E51"/>
    <w:rsid w:val="00974C65"/>
    <w:rsid w:val="00974D4F"/>
    <w:rsid w:val="00975EFE"/>
    <w:rsid w:val="00977328"/>
    <w:rsid w:val="009777D6"/>
    <w:rsid w:val="009815CA"/>
    <w:rsid w:val="009832E9"/>
    <w:rsid w:val="00983557"/>
    <w:rsid w:val="00984DD9"/>
    <w:rsid w:val="00986D30"/>
    <w:rsid w:val="00987236"/>
    <w:rsid w:val="00987E0D"/>
    <w:rsid w:val="00990CAB"/>
    <w:rsid w:val="0099137E"/>
    <w:rsid w:val="00996762"/>
    <w:rsid w:val="009A0F46"/>
    <w:rsid w:val="009A3226"/>
    <w:rsid w:val="009A3F5A"/>
    <w:rsid w:val="009A611F"/>
    <w:rsid w:val="009B04E1"/>
    <w:rsid w:val="009B0F50"/>
    <w:rsid w:val="009B2495"/>
    <w:rsid w:val="009B51C6"/>
    <w:rsid w:val="009B5C65"/>
    <w:rsid w:val="009C06EE"/>
    <w:rsid w:val="009C0ECA"/>
    <w:rsid w:val="009C0F42"/>
    <w:rsid w:val="009C4695"/>
    <w:rsid w:val="009C6562"/>
    <w:rsid w:val="009C6C10"/>
    <w:rsid w:val="009D15FB"/>
    <w:rsid w:val="009D5028"/>
    <w:rsid w:val="009D556B"/>
    <w:rsid w:val="009D774E"/>
    <w:rsid w:val="009E00C8"/>
    <w:rsid w:val="009E0F89"/>
    <w:rsid w:val="009E1799"/>
    <w:rsid w:val="009E29F5"/>
    <w:rsid w:val="009E4C99"/>
    <w:rsid w:val="009F1FFE"/>
    <w:rsid w:val="009F370C"/>
    <w:rsid w:val="009F43B9"/>
    <w:rsid w:val="009F6811"/>
    <w:rsid w:val="009F7EDC"/>
    <w:rsid w:val="00A00053"/>
    <w:rsid w:val="00A0045F"/>
    <w:rsid w:val="00A00A1F"/>
    <w:rsid w:val="00A00DFE"/>
    <w:rsid w:val="00A06285"/>
    <w:rsid w:val="00A0691F"/>
    <w:rsid w:val="00A07F42"/>
    <w:rsid w:val="00A13458"/>
    <w:rsid w:val="00A141D0"/>
    <w:rsid w:val="00A1446A"/>
    <w:rsid w:val="00A148C2"/>
    <w:rsid w:val="00A155B5"/>
    <w:rsid w:val="00A16315"/>
    <w:rsid w:val="00A20D82"/>
    <w:rsid w:val="00A21479"/>
    <w:rsid w:val="00A21CA5"/>
    <w:rsid w:val="00A23140"/>
    <w:rsid w:val="00A23CD6"/>
    <w:rsid w:val="00A27C95"/>
    <w:rsid w:val="00A30B3C"/>
    <w:rsid w:val="00A310DD"/>
    <w:rsid w:val="00A317B1"/>
    <w:rsid w:val="00A33053"/>
    <w:rsid w:val="00A338DF"/>
    <w:rsid w:val="00A33C6D"/>
    <w:rsid w:val="00A350AC"/>
    <w:rsid w:val="00A35159"/>
    <w:rsid w:val="00A35944"/>
    <w:rsid w:val="00A457F9"/>
    <w:rsid w:val="00A45BC2"/>
    <w:rsid w:val="00A50533"/>
    <w:rsid w:val="00A51C70"/>
    <w:rsid w:val="00A52204"/>
    <w:rsid w:val="00A5338A"/>
    <w:rsid w:val="00A53AEB"/>
    <w:rsid w:val="00A56265"/>
    <w:rsid w:val="00A642DE"/>
    <w:rsid w:val="00A647BE"/>
    <w:rsid w:val="00A6650A"/>
    <w:rsid w:val="00A67AE3"/>
    <w:rsid w:val="00A729A1"/>
    <w:rsid w:val="00A74DB6"/>
    <w:rsid w:val="00A75798"/>
    <w:rsid w:val="00A76A58"/>
    <w:rsid w:val="00A77BFD"/>
    <w:rsid w:val="00A80704"/>
    <w:rsid w:val="00A91D54"/>
    <w:rsid w:val="00A93C90"/>
    <w:rsid w:val="00A957D9"/>
    <w:rsid w:val="00AA08E7"/>
    <w:rsid w:val="00AA1902"/>
    <w:rsid w:val="00AA1BEE"/>
    <w:rsid w:val="00AA3749"/>
    <w:rsid w:val="00AA492D"/>
    <w:rsid w:val="00AA5D60"/>
    <w:rsid w:val="00AA6E4D"/>
    <w:rsid w:val="00AB08EF"/>
    <w:rsid w:val="00AB090D"/>
    <w:rsid w:val="00AB231A"/>
    <w:rsid w:val="00AB3172"/>
    <w:rsid w:val="00AB6AB0"/>
    <w:rsid w:val="00AD0886"/>
    <w:rsid w:val="00AD1DAE"/>
    <w:rsid w:val="00AE505A"/>
    <w:rsid w:val="00AE6DA1"/>
    <w:rsid w:val="00AF034A"/>
    <w:rsid w:val="00AF17D4"/>
    <w:rsid w:val="00AF2489"/>
    <w:rsid w:val="00AF3B37"/>
    <w:rsid w:val="00AF4C46"/>
    <w:rsid w:val="00AF5831"/>
    <w:rsid w:val="00AF74F6"/>
    <w:rsid w:val="00B027DF"/>
    <w:rsid w:val="00B041EA"/>
    <w:rsid w:val="00B049DC"/>
    <w:rsid w:val="00B07A44"/>
    <w:rsid w:val="00B1001D"/>
    <w:rsid w:val="00B12322"/>
    <w:rsid w:val="00B1320A"/>
    <w:rsid w:val="00B146A9"/>
    <w:rsid w:val="00B20E4F"/>
    <w:rsid w:val="00B2151A"/>
    <w:rsid w:val="00B22A23"/>
    <w:rsid w:val="00B24813"/>
    <w:rsid w:val="00B2544A"/>
    <w:rsid w:val="00B26299"/>
    <w:rsid w:val="00B305C4"/>
    <w:rsid w:val="00B30EB5"/>
    <w:rsid w:val="00B34DBF"/>
    <w:rsid w:val="00B359D2"/>
    <w:rsid w:val="00B364A4"/>
    <w:rsid w:val="00B36FFC"/>
    <w:rsid w:val="00B4068E"/>
    <w:rsid w:val="00B42DC6"/>
    <w:rsid w:val="00B44B9D"/>
    <w:rsid w:val="00B45ED2"/>
    <w:rsid w:val="00B461A0"/>
    <w:rsid w:val="00B51095"/>
    <w:rsid w:val="00B5290B"/>
    <w:rsid w:val="00B53E08"/>
    <w:rsid w:val="00B5412E"/>
    <w:rsid w:val="00B54A5D"/>
    <w:rsid w:val="00B556CB"/>
    <w:rsid w:val="00B621B0"/>
    <w:rsid w:val="00B64C9B"/>
    <w:rsid w:val="00B65AFA"/>
    <w:rsid w:val="00B65F6B"/>
    <w:rsid w:val="00B67057"/>
    <w:rsid w:val="00B679F7"/>
    <w:rsid w:val="00B71B38"/>
    <w:rsid w:val="00B723BE"/>
    <w:rsid w:val="00B72D0A"/>
    <w:rsid w:val="00B816FA"/>
    <w:rsid w:val="00B81CA7"/>
    <w:rsid w:val="00B82705"/>
    <w:rsid w:val="00B834D1"/>
    <w:rsid w:val="00B867C2"/>
    <w:rsid w:val="00B91341"/>
    <w:rsid w:val="00B9353E"/>
    <w:rsid w:val="00B94D1B"/>
    <w:rsid w:val="00B956A5"/>
    <w:rsid w:val="00B96D45"/>
    <w:rsid w:val="00B97511"/>
    <w:rsid w:val="00B97D2B"/>
    <w:rsid w:val="00BA0860"/>
    <w:rsid w:val="00BA52FB"/>
    <w:rsid w:val="00BA7B0D"/>
    <w:rsid w:val="00BA7EB2"/>
    <w:rsid w:val="00BB18E1"/>
    <w:rsid w:val="00BB4E15"/>
    <w:rsid w:val="00BB51BE"/>
    <w:rsid w:val="00BB5C33"/>
    <w:rsid w:val="00BB6479"/>
    <w:rsid w:val="00BB7D8D"/>
    <w:rsid w:val="00BC00A7"/>
    <w:rsid w:val="00BC0A07"/>
    <w:rsid w:val="00BC19FD"/>
    <w:rsid w:val="00BC327C"/>
    <w:rsid w:val="00BC35F9"/>
    <w:rsid w:val="00BC6FCF"/>
    <w:rsid w:val="00BD4B2F"/>
    <w:rsid w:val="00BD4DDC"/>
    <w:rsid w:val="00BE4038"/>
    <w:rsid w:val="00BE4D3A"/>
    <w:rsid w:val="00BE4FED"/>
    <w:rsid w:val="00BE7503"/>
    <w:rsid w:val="00BF0BEB"/>
    <w:rsid w:val="00BF1A1B"/>
    <w:rsid w:val="00C020D6"/>
    <w:rsid w:val="00C041FC"/>
    <w:rsid w:val="00C073CF"/>
    <w:rsid w:val="00C07C50"/>
    <w:rsid w:val="00C114B2"/>
    <w:rsid w:val="00C11E65"/>
    <w:rsid w:val="00C159E6"/>
    <w:rsid w:val="00C169C8"/>
    <w:rsid w:val="00C17977"/>
    <w:rsid w:val="00C17A2D"/>
    <w:rsid w:val="00C20174"/>
    <w:rsid w:val="00C20228"/>
    <w:rsid w:val="00C2223D"/>
    <w:rsid w:val="00C23C95"/>
    <w:rsid w:val="00C24716"/>
    <w:rsid w:val="00C268A1"/>
    <w:rsid w:val="00C27D57"/>
    <w:rsid w:val="00C30AEC"/>
    <w:rsid w:val="00C315E3"/>
    <w:rsid w:val="00C34088"/>
    <w:rsid w:val="00C41D3A"/>
    <w:rsid w:val="00C43574"/>
    <w:rsid w:val="00C44D21"/>
    <w:rsid w:val="00C44EC1"/>
    <w:rsid w:val="00C4676C"/>
    <w:rsid w:val="00C64363"/>
    <w:rsid w:val="00C7064B"/>
    <w:rsid w:val="00C74074"/>
    <w:rsid w:val="00C746B1"/>
    <w:rsid w:val="00C765F8"/>
    <w:rsid w:val="00C76738"/>
    <w:rsid w:val="00C8059F"/>
    <w:rsid w:val="00C81D2B"/>
    <w:rsid w:val="00C82CBA"/>
    <w:rsid w:val="00C85C89"/>
    <w:rsid w:val="00C86D19"/>
    <w:rsid w:val="00C902BE"/>
    <w:rsid w:val="00C9121D"/>
    <w:rsid w:val="00C91F2E"/>
    <w:rsid w:val="00C9248C"/>
    <w:rsid w:val="00C93BDB"/>
    <w:rsid w:val="00C94108"/>
    <w:rsid w:val="00C95D45"/>
    <w:rsid w:val="00C96E4D"/>
    <w:rsid w:val="00CA0A83"/>
    <w:rsid w:val="00CA3E4B"/>
    <w:rsid w:val="00CA499C"/>
    <w:rsid w:val="00CA54D7"/>
    <w:rsid w:val="00CB162D"/>
    <w:rsid w:val="00CB242F"/>
    <w:rsid w:val="00CB2D23"/>
    <w:rsid w:val="00CB38F3"/>
    <w:rsid w:val="00CB3CB0"/>
    <w:rsid w:val="00CB4645"/>
    <w:rsid w:val="00CC03DB"/>
    <w:rsid w:val="00CC0DB9"/>
    <w:rsid w:val="00CC117D"/>
    <w:rsid w:val="00CC2AB0"/>
    <w:rsid w:val="00CC6E1B"/>
    <w:rsid w:val="00CD538E"/>
    <w:rsid w:val="00CD6672"/>
    <w:rsid w:val="00CD70AB"/>
    <w:rsid w:val="00CD7491"/>
    <w:rsid w:val="00CE034A"/>
    <w:rsid w:val="00CE1C84"/>
    <w:rsid w:val="00CE21D0"/>
    <w:rsid w:val="00CE3EE4"/>
    <w:rsid w:val="00CE63EB"/>
    <w:rsid w:val="00CF0BC8"/>
    <w:rsid w:val="00CF239F"/>
    <w:rsid w:val="00CF48A1"/>
    <w:rsid w:val="00CF634D"/>
    <w:rsid w:val="00D003F8"/>
    <w:rsid w:val="00D02084"/>
    <w:rsid w:val="00D02E51"/>
    <w:rsid w:val="00D0754F"/>
    <w:rsid w:val="00D160AE"/>
    <w:rsid w:val="00D162EE"/>
    <w:rsid w:val="00D205B2"/>
    <w:rsid w:val="00D22DEE"/>
    <w:rsid w:val="00D23074"/>
    <w:rsid w:val="00D25835"/>
    <w:rsid w:val="00D32B03"/>
    <w:rsid w:val="00D3428C"/>
    <w:rsid w:val="00D405BD"/>
    <w:rsid w:val="00D41852"/>
    <w:rsid w:val="00D42850"/>
    <w:rsid w:val="00D42ED2"/>
    <w:rsid w:val="00D4312D"/>
    <w:rsid w:val="00D45139"/>
    <w:rsid w:val="00D45EE6"/>
    <w:rsid w:val="00D45FDA"/>
    <w:rsid w:val="00D4763F"/>
    <w:rsid w:val="00D47DAB"/>
    <w:rsid w:val="00D5115F"/>
    <w:rsid w:val="00D5328A"/>
    <w:rsid w:val="00D56DD6"/>
    <w:rsid w:val="00D56E70"/>
    <w:rsid w:val="00D57FA0"/>
    <w:rsid w:val="00D61EBB"/>
    <w:rsid w:val="00D6633F"/>
    <w:rsid w:val="00D66C7D"/>
    <w:rsid w:val="00D670EA"/>
    <w:rsid w:val="00D71700"/>
    <w:rsid w:val="00D73914"/>
    <w:rsid w:val="00D77AC5"/>
    <w:rsid w:val="00D80183"/>
    <w:rsid w:val="00D81471"/>
    <w:rsid w:val="00D81602"/>
    <w:rsid w:val="00D82713"/>
    <w:rsid w:val="00D82C2C"/>
    <w:rsid w:val="00D830DB"/>
    <w:rsid w:val="00D84B45"/>
    <w:rsid w:val="00D85152"/>
    <w:rsid w:val="00D86119"/>
    <w:rsid w:val="00D8667C"/>
    <w:rsid w:val="00D86AB9"/>
    <w:rsid w:val="00D94C1D"/>
    <w:rsid w:val="00D94DF3"/>
    <w:rsid w:val="00D950AB"/>
    <w:rsid w:val="00D97196"/>
    <w:rsid w:val="00D97B77"/>
    <w:rsid w:val="00DA265B"/>
    <w:rsid w:val="00DA4E4F"/>
    <w:rsid w:val="00DA641A"/>
    <w:rsid w:val="00DA7295"/>
    <w:rsid w:val="00DA77EA"/>
    <w:rsid w:val="00DA7ED2"/>
    <w:rsid w:val="00DB357E"/>
    <w:rsid w:val="00DB4FDA"/>
    <w:rsid w:val="00DB5513"/>
    <w:rsid w:val="00DB5FED"/>
    <w:rsid w:val="00DC1A6F"/>
    <w:rsid w:val="00DC3232"/>
    <w:rsid w:val="00DC330D"/>
    <w:rsid w:val="00DC6159"/>
    <w:rsid w:val="00DD23E6"/>
    <w:rsid w:val="00DD3763"/>
    <w:rsid w:val="00DD4FE0"/>
    <w:rsid w:val="00DD6B04"/>
    <w:rsid w:val="00DE0697"/>
    <w:rsid w:val="00DE2FC6"/>
    <w:rsid w:val="00DE7888"/>
    <w:rsid w:val="00DF164F"/>
    <w:rsid w:val="00DF2871"/>
    <w:rsid w:val="00DF4F3B"/>
    <w:rsid w:val="00DF5126"/>
    <w:rsid w:val="00DF5BD8"/>
    <w:rsid w:val="00E00912"/>
    <w:rsid w:val="00E009C0"/>
    <w:rsid w:val="00E05A1C"/>
    <w:rsid w:val="00E05A80"/>
    <w:rsid w:val="00E1009E"/>
    <w:rsid w:val="00E12D58"/>
    <w:rsid w:val="00E13B8A"/>
    <w:rsid w:val="00E14D13"/>
    <w:rsid w:val="00E15520"/>
    <w:rsid w:val="00E16F8A"/>
    <w:rsid w:val="00E21669"/>
    <w:rsid w:val="00E22171"/>
    <w:rsid w:val="00E24DC7"/>
    <w:rsid w:val="00E24E6A"/>
    <w:rsid w:val="00E2740E"/>
    <w:rsid w:val="00E27883"/>
    <w:rsid w:val="00E30887"/>
    <w:rsid w:val="00E33E5B"/>
    <w:rsid w:val="00E3479C"/>
    <w:rsid w:val="00E35C32"/>
    <w:rsid w:val="00E36376"/>
    <w:rsid w:val="00E36A08"/>
    <w:rsid w:val="00E36E83"/>
    <w:rsid w:val="00E40551"/>
    <w:rsid w:val="00E406DB"/>
    <w:rsid w:val="00E40C7E"/>
    <w:rsid w:val="00E4236C"/>
    <w:rsid w:val="00E50B3B"/>
    <w:rsid w:val="00E51B9C"/>
    <w:rsid w:val="00E5239C"/>
    <w:rsid w:val="00E52821"/>
    <w:rsid w:val="00E52A7E"/>
    <w:rsid w:val="00E52CFE"/>
    <w:rsid w:val="00E5336F"/>
    <w:rsid w:val="00E53A9B"/>
    <w:rsid w:val="00E577BE"/>
    <w:rsid w:val="00E60F5A"/>
    <w:rsid w:val="00E6188B"/>
    <w:rsid w:val="00E625C6"/>
    <w:rsid w:val="00E630D8"/>
    <w:rsid w:val="00E63D0F"/>
    <w:rsid w:val="00E64153"/>
    <w:rsid w:val="00E70E6F"/>
    <w:rsid w:val="00E72B6C"/>
    <w:rsid w:val="00E746EC"/>
    <w:rsid w:val="00E77995"/>
    <w:rsid w:val="00E8621C"/>
    <w:rsid w:val="00E90AB7"/>
    <w:rsid w:val="00E90DC1"/>
    <w:rsid w:val="00E91541"/>
    <w:rsid w:val="00E91F5A"/>
    <w:rsid w:val="00E92330"/>
    <w:rsid w:val="00E93F47"/>
    <w:rsid w:val="00E95A6C"/>
    <w:rsid w:val="00E95F3D"/>
    <w:rsid w:val="00E96B20"/>
    <w:rsid w:val="00EA2263"/>
    <w:rsid w:val="00EA4C7A"/>
    <w:rsid w:val="00EA4D5F"/>
    <w:rsid w:val="00EA7D4F"/>
    <w:rsid w:val="00EB16F7"/>
    <w:rsid w:val="00EB22C1"/>
    <w:rsid w:val="00EB4335"/>
    <w:rsid w:val="00EB588F"/>
    <w:rsid w:val="00EB5E8C"/>
    <w:rsid w:val="00EB6A24"/>
    <w:rsid w:val="00EC20DA"/>
    <w:rsid w:val="00EC2D3A"/>
    <w:rsid w:val="00EC504C"/>
    <w:rsid w:val="00EC57D2"/>
    <w:rsid w:val="00EC5BD5"/>
    <w:rsid w:val="00ED16C8"/>
    <w:rsid w:val="00ED2BE1"/>
    <w:rsid w:val="00ED2FDA"/>
    <w:rsid w:val="00ED311E"/>
    <w:rsid w:val="00ED330E"/>
    <w:rsid w:val="00ED56D5"/>
    <w:rsid w:val="00EF5421"/>
    <w:rsid w:val="00F03CAF"/>
    <w:rsid w:val="00F042BE"/>
    <w:rsid w:val="00F04A23"/>
    <w:rsid w:val="00F06CF9"/>
    <w:rsid w:val="00F11CCC"/>
    <w:rsid w:val="00F125DC"/>
    <w:rsid w:val="00F161EF"/>
    <w:rsid w:val="00F1737B"/>
    <w:rsid w:val="00F2210E"/>
    <w:rsid w:val="00F24373"/>
    <w:rsid w:val="00F279B5"/>
    <w:rsid w:val="00F300EB"/>
    <w:rsid w:val="00F31B9F"/>
    <w:rsid w:val="00F36123"/>
    <w:rsid w:val="00F40510"/>
    <w:rsid w:val="00F40C6E"/>
    <w:rsid w:val="00F42C9F"/>
    <w:rsid w:val="00F45B2C"/>
    <w:rsid w:val="00F51157"/>
    <w:rsid w:val="00F52705"/>
    <w:rsid w:val="00F5326C"/>
    <w:rsid w:val="00F56C07"/>
    <w:rsid w:val="00F56C31"/>
    <w:rsid w:val="00F617B0"/>
    <w:rsid w:val="00F704C9"/>
    <w:rsid w:val="00F714BC"/>
    <w:rsid w:val="00F718AA"/>
    <w:rsid w:val="00F81076"/>
    <w:rsid w:val="00F8175D"/>
    <w:rsid w:val="00F83CF3"/>
    <w:rsid w:val="00F86756"/>
    <w:rsid w:val="00F90C95"/>
    <w:rsid w:val="00F92092"/>
    <w:rsid w:val="00F959FB"/>
    <w:rsid w:val="00F95DC9"/>
    <w:rsid w:val="00F960EC"/>
    <w:rsid w:val="00F9620B"/>
    <w:rsid w:val="00F96F06"/>
    <w:rsid w:val="00FA4565"/>
    <w:rsid w:val="00FA5EB6"/>
    <w:rsid w:val="00FA6B3B"/>
    <w:rsid w:val="00FB1999"/>
    <w:rsid w:val="00FB1D56"/>
    <w:rsid w:val="00FB5AA8"/>
    <w:rsid w:val="00FB6362"/>
    <w:rsid w:val="00FB71A7"/>
    <w:rsid w:val="00FC1FCE"/>
    <w:rsid w:val="00FD265C"/>
    <w:rsid w:val="00FD32D2"/>
    <w:rsid w:val="00FD4D00"/>
    <w:rsid w:val="00FD68C4"/>
    <w:rsid w:val="00FD68C8"/>
    <w:rsid w:val="00FD7059"/>
    <w:rsid w:val="00FE3007"/>
    <w:rsid w:val="00FE3227"/>
    <w:rsid w:val="00FE423F"/>
    <w:rsid w:val="00FE4A53"/>
    <w:rsid w:val="00FE4BD6"/>
    <w:rsid w:val="00FF277C"/>
    <w:rsid w:val="00FF4EDA"/>
    <w:rsid w:val="00FF7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BFB49"/>
  <w15:docId w15:val="{0E8091AC-CD2A-4B31-B758-4111F80E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060047"/>
    <w:pPr>
      <w:spacing w:before="120" w:after="720"/>
      <w:jc w:val="center"/>
      <w:outlineLvl w:val="0"/>
    </w:pPr>
    <w:rPr>
      <w:rFonts w:eastAsia="PMingLiU" w:cs="Arial"/>
      <w:b/>
      <w:color w:val="456A2C"/>
      <w:spacing w:val="10"/>
      <w:kern w:val="28"/>
      <w:sz w:val="52"/>
      <w:szCs w:val="52"/>
    </w:rPr>
  </w:style>
  <w:style w:type="paragraph" w:styleId="Heading2">
    <w:name w:val="heading 2"/>
    <w:basedOn w:val="Normal"/>
    <w:next w:val="Normal"/>
    <w:link w:val="Heading2Char"/>
    <w:uiPriority w:val="9"/>
    <w:unhideWhenUsed/>
    <w:qFormat/>
    <w:rsid w:val="00996762"/>
    <w:pPr>
      <w:keepNext/>
      <w:keepLines/>
      <w:shd w:val="clear" w:color="auto" w:fill="A8D08D" w:themeFill="accent6" w:themeFillTint="99"/>
      <w:spacing w:before="160" w:after="120"/>
      <w:outlineLvl w:val="1"/>
    </w:pPr>
    <w:rPr>
      <w:rFonts w:eastAsia="Arial" w:cstheme="majorBidi"/>
      <w:sz w:val="32"/>
      <w:lang w:val="en"/>
    </w:rPr>
  </w:style>
  <w:style w:type="paragraph" w:styleId="Heading3">
    <w:name w:val="heading 3"/>
    <w:basedOn w:val="Normal"/>
    <w:next w:val="Normal"/>
    <w:link w:val="Heading3Char"/>
    <w:uiPriority w:val="9"/>
    <w:unhideWhenUsed/>
    <w:qFormat/>
    <w:rsid w:val="00996762"/>
    <w:pPr>
      <w:keepNext/>
      <w:keepLines/>
      <w:pBdr>
        <w:top w:val="single" w:sz="4" w:space="1" w:color="538135" w:themeColor="accent6" w:themeShade="BF"/>
      </w:pBdr>
      <w:spacing w:before="160" w:after="120"/>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3D4310"/>
    <w:pPr>
      <w:keepNext/>
      <w:keepLines/>
      <w:spacing w:before="160" w:after="120"/>
      <w:outlineLvl w:val="3"/>
    </w:pPr>
    <w:rPr>
      <w:rFonts w:eastAsiaTheme="majorEastAsia" w:cstheme="majorBidi"/>
      <w:b/>
      <w:iCs/>
      <w:color w:val="3E5F27"/>
    </w:rPr>
  </w:style>
  <w:style w:type="paragraph" w:styleId="Heading5">
    <w:name w:val="heading 5"/>
    <w:basedOn w:val="Normal"/>
    <w:next w:val="Normal"/>
    <w:link w:val="Heading5Char"/>
    <w:uiPriority w:val="9"/>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047"/>
    <w:rPr>
      <w:rFonts w:ascii="Arial" w:eastAsia="PMingLiU" w:hAnsi="Arial" w:cs="Arial"/>
      <w:b/>
      <w:color w:val="456A2C"/>
      <w:spacing w:val="10"/>
      <w:kern w:val="28"/>
      <w:sz w:val="52"/>
      <w:szCs w:val="52"/>
    </w:rPr>
  </w:style>
  <w:style w:type="character" w:customStyle="1" w:styleId="Heading2Char">
    <w:name w:val="Heading 2 Char"/>
    <w:basedOn w:val="DefaultParagraphFont"/>
    <w:link w:val="Heading2"/>
    <w:uiPriority w:val="9"/>
    <w:rsid w:val="00996762"/>
    <w:rPr>
      <w:rFonts w:ascii="Arial" w:eastAsia="Arial" w:hAnsi="Arial" w:cstheme="majorBidi"/>
      <w:sz w:val="32"/>
      <w:szCs w:val="24"/>
      <w:shd w:val="clear" w:color="auto" w:fill="A8D08D" w:themeFill="accent6" w:themeFillTint="99"/>
      <w:lang w:val="en"/>
    </w:rPr>
  </w:style>
  <w:style w:type="character" w:customStyle="1" w:styleId="Heading3Char">
    <w:name w:val="Heading 3 Char"/>
    <w:basedOn w:val="DefaultParagraphFont"/>
    <w:link w:val="Heading3"/>
    <w:uiPriority w:val="9"/>
    <w:rsid w:val="00996762"/>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3D4310"/>
    <w:rPr>
      <w:rFonts w:ascii="Arial" w:eastAsiaTheme="majorEastAsia" w:hAnsi="Arial" w:cstheme="majorBidi"/>
      <w:b/>
      <w:iCs/>
      <w:color w:val="3E5F27"/>
      <w:sz w:val="24"/>
      <w:szCs w:val="24"/>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link w:val="ListParagraphChar"/>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character" w:customStyle="1" w:styleId="apple-converted-space">
    <w:name w:val="apple-converted-space"/>
    <w:rsid w:val="006F346D"/>
  </w:style>
  <w:style w:type="table" w:customStyle="1" w:styleId="GridTable1Light1">
    <w:name w:val="Grid Table 1 Light1"/>
    <w:basedOn w:val="TableNormal"/>
    <w:uiPriority w:val="46"/>
    <w:rsid w:val="00E05A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9620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87B7F"/>
    <w:rPr>
      <w:sz w:val="16"/>
      <w:szCs w:val="16"/>
    </w:rPr>
  </w:style>
  <w:style w:type="paragraph" w:styleId="CommentText">
    <w:name w:val="annotation text"/>
    <w:basedOn w:val="Normal"/>
    <w:link w:val="CommentTextChar"/>
    <w:uiPriority w:val="99"/>
    <w:unhideWhenUsed/>
    <w:rsid w:val="00687B7F"/>
    <w:rPr>
      <w:sz w:val="20"/>
      <w:szCs w:val="20"/>
    </w:rPr>
  </w:style>
  <w:style w:type="character" w:customStyle="1" w:styleId="CommentTextChar">
    <w:name w:val="Comment Text Char"/>
    <w:basedOn w:val="DefaultParagraphFont"/>
    <w:link w:val="CommentText"/>
    <w:uiPriority w:val="99"/>
    <w:rsid w:val="00687B7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87B7F"/>
    <w:rPr>
      <w:b/>
      <w:bCs/>
    </w:rPr>
  </w:style>
  <w:style w:type="character" w:customStyle="1" w:styleId="CommentSubjectChar">
    <w:name w:val="Comment Subject Char"/>
    <w:basedOn w:val="CommentTextChar"/>
    <w:link w:val="CommentSubject"/>
    <w:uiPriority w:val="99"/>
    <w:semiHidden/>
    <w:rsid w:val="00687B7F"/>
    <w:rPr>
      <w:rFonts w:ascii="Arial" w:eastAsia="Times New Roman" w:hAnsi="Arial" w:cs="Times New Roman"/>
      <w:b/>
      <w:bCs/>
      <w:sz w:val="20"/>
      <w:szCs w:val="20"/>
    </w:rPr>
  </w:style>
  <w:style w:type="table" w:styleId="TableGrid">
    <w:name w:val="Table Grid"/>
    <w:basedOn w:val="TableNormal"/>
    <w:uiPriority w:val="39"/>
    <w:rsid w:val="00710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950AB"/>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32A"/>
    <w:rPr>
      <w:color w:val="954F72" w:themeColor="followedHyperlink"/>
      <w:u w:val="single"/>
    </w:rPr>
  </w:style>
  <w:style w:type="numbering" w:customStyle="1" w:styleId="NoList1">
    <w:name w:val="No List1"/>
    <w:next w:val="NoList"/>
    <w:uiPriority w:val="99"/>
    <w:semiHidden/>
    <w:unhideWhenUsed/>
    <w:rsid w:val="00B359D2"/>
  </w:style>
  <w:style w:type="paragraph" w:customStyle="1" w:styleId="EndnoteText1">
    <w:name w:val="Endnote Text1"/>
    <w:basedOn w:val="Normal"/>
    <w:next w:val="EndnoteText"/>
    <w:link w:val="EndnoteTextChar"/>
    <w:uiPriority w:val="99"/>
    <w:unhideWhenUsed/>
    <w:rsid w:val="00B359D2"/>
    <w:pPr>
      <w:spacing w:after="240"/>
    </w:pPr>
    <w:rPr>
      <w:rFonts w:eastAsiaTheme="minorHAnsi"/>
      <w:sz w:val="22"/>
      <w:szCs w:val="22"/>
    </w:rPr>
  </w:style>
  <w:style w:type="character" w:customStyle="1" w:styleId="EndnoteTextChar">
    <w:name w:val="Endnote Text Char"/>
    <w:basedOn w:val="DefaultParagraphFont"/>
    <w:link w:val="EndnoteText1"/>
    <w:uiPriority w:val="99"/>
    <w:rsid w:val="00B359D2"/>
    <w:rPr>
      <w:rFonts w:ascii="Arial" w:hAnsi="Arial" w:cs="Times New Roman"/>
    </w:rPr>
  </w:style>
  <w:style w:type="character" w:styleId="EndnoteReference">
    <w:name w:val="endnote reference"/>
    <w:basedOn w:val="DefaultParagraphFont"/>
    <w:uiPriority w:val="99"/>
    <w:unhideWhenUsed/>
    <w:rsid w:val="00B359D2"/>
    <w:rPr>
      <w:vertAlign w:val="superscript"/>
    </w:rPr>
  </w:style>
  <w:style w:type="table" w:customStyle="1" w:styleId="TableGrid2">
    <w:name w:val="Table Grid2"/>
    <w:basedOn w:val="TableNormal"/>
    <w:next w:val="TableGrid"/>
    <w:uiPriority w:val="39"/>
    <w:rsid w:val="00B359D2"/>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359D2"/>
  </w:style>
  <w:style w:type="paragraph" w:customStyle="1" w:styleId="DocumentMap1">
    <w:name w:val="Document Map1"/>
    <w:basedOn w:val="Normal"/>
    <w:next w:val="DocumentMap"/>
    <w:link w:val="DocumentMapChar"/>
    <w:uiPriority w:val="99"/>
    <w:semiHidden/>
    <w:unhideWhenUsed/>
    <w:rsid w:val="00B359D2"/>
    <w:pPr>
      <w:spacing w:after="240"/>
    </w:pPr>
    <w:rPr>
      <w:rFonts w:eastAsiaTheme="minorHAnsi"/>
      <w:sz w:val="22"/>
      <w:szCs w:val="22"/>
    </w:rPr>
  </w:style>
  <w:style w:type="character" w:customStyle="1" w:styleId="DocumentMapChar">
    <w:name w:val="Document Map Char"/>
    <w:basedOn w:val="DefaultParagraphFont"/>
    <w:link w:val="DocumentMap1"/>
    <w:uiPriority w:val="99"/>
    <w:semiHidden/>
    <w:rsid w:val="00B359D2"/>
    <w:rPr>
      <w:rFonts w:ascii="Arial" w:hAnsi="Arial" w:cs="Times New Roman"/>
    </w:rPr>
  </w:style>
  <w:style w:type="character" w:customStyle="1" w:styleId="ListParagraphChar">
    <w:name w:val="List Paragraph Char"/>
    <w:basedOn w:val="DefaultParagraphFont"/>
    <w:link w:val="ListParagraph"/>
    <w:uiPriority w:val="34"/>
    <w:rsid w:val="00B359D2"/>
    <w:rPr>
      <w:rFonts w:ascii="Arial" w:eastAsia="Times New Roman" w:hAnsi="Arial" w:cs="Times New Roman"/>
      <w:sz w:val="24"/>
      <w:szCs w:val="24"/>
    </w:rPr>
  </w:style>
  <w:style w:type="character" w:styleId="Emphasis">
    <w:name w:val="Emphasis"/>
    <w:basedOn w:val="DefaultParagraphFont"/>
    <w:uiPriority w:val="20"/>
    <w:qFormat/>
    <w:rsid w:val="00B359D2"/>
    <w:rPr>
      <w:i/>
      <w:iCs/>
    </w:rPr>
  </w:style>
  <w:style w:type="paragraph" w:customStyle="1" w:styleId="Revision1">
    <w:name w:val="Revision1"/>
    <w:next w:val="Revision"/>
    <w:hidden/>
    <w:uiPriority w:val="99"/>
    <w:semiHidden/>
    <w:rsid w:val="00B359D2"/>
    <w:pPr>
      <w:spacing w:after="0" w:line="240" w:lineRule="auto"/>
    </w:pPr>
    <w:rPr>
      <w:rFonts w:ascii="Times New Roman" w:hAnsi="Times New Roman" w:cs="Times New Roman"/>
      <w:sz w:val="24"/>
      <w:szCs w:val="24"/>
    </w:rPr>
  </w:style>
  <w:style w:type="paragraph" w:customStyle="1" w:styleId="Quote1">
    <w:name w:val="Quote1"/>
    <w:basedOn w:val="Normal"/>
    <w:next w:val="Normal"/>
    <w:uiPriority w:val="29"/>
    <w:qFormat/>
    <w:rsid w:val="00B359D2"/>
    <w:pPr>
      <w:spacing w:after="240"/>
    </w:pPr>
    <w:rPr>
      <w:rFonts w:eastAsia="PMingLiU"/>
      <w:i/>
      <w:iCs/>
    </w:rPr>
  </w:style>
  <w:style w:type="character" w:customStyle="1" w:styleId="QuoteChar">
    <w:name w:val="Quote Char"/>
    <w:basedOn w:val="DefaultParagraphFont"/>
    <w:link w:val="Quote"/>
    <w:uiPriority w:val="29"/>
    <w:rsid w:val="00B359D2"/>
    <w:rPr>
      <w:rFonts w:ascii="Arial" w:eastAsia="PMingLiU" w:hAnsi="Arial" w:cs="Times New Roman"/>
      <w:i/>
      <w:iCs/>
    </w:rPr>
  </w:style>
  <w:style w:type="paragraph" w:customStyle="1" w:styleId="IntenseQuote1">
    <w:name w:val="Intense Quote1"/>
    <w:basedOn w:val="Normal"/>
    <w:next w:val="Normal"/>
    <w:uiPriority w:val="30"/>
    <w:qFormat/>
    <w:rsid w:val="00B359D2"/>
    <w:pPr>
      <w:pBdr>
        <w:top w:val="single" w:sz="4" w:space="10" w:color="4472C4"/>
        <w:left w:val="single" w:sz="4" w:space="10" w:color="4472C4"/>
      </w:pBdr>
      <w:spacing w:after="240"/>
      <w:ind w:left="1296" w:right="1152"/>
      <w:jc w:val="both"/>
    </w:pPr>
    <w:rPr>
      <w:rFonts w:eastAsia="PMingLiU"/>
      <w:i/>
      <w:iCs/>
      <w:color w:val="000000"/>
    </w:rPr>
  </w:style>
  <w:style w:type="character" w:customStyle="1" w:styleId="IntenseQuoteChar">
    <w:name w:val="Intense Quote Char"/>
    <w:basedOn w:val="DefaultParagraphFont"/>
    <w:link w:val="IntenseQuote"/>
    <w:uiPriority w:val="30"/>
    <w:rsid w:val="00B359D2"/>
    <w:rPr>
      <w:rFonts w:ascii="Arial" w:eastAsia="PMingLiU" w:hAnsi="Arial" w:cs="Times New Roman"/>
      <w:i/>
      <w:iCs/>
      <w:color w:val="000000"/>
    </w:rPr>
  </w:style>
  <w:style w:type="character" w:customStyle="1" w:styleId="SubtleEmphasis1">
    <w:name w:val="Subtle Emphasis1"/>
    <w:uiPriority w:val="19"/>
    <w:qFormat/>
    <w:rsid w:val="00B359D2"/>
    <w:rPr>
      <w:i/>
      <w:iCs/>
      <w:color w:val="1F3763"/>
    </w:rPr>
  </w:style>
  <w:style w:type="table" w:customStyle="1" w:styleId="GridTable4-Accent11">
    <w:name w:val="Grid Table 4 - Accent 11"/>
    <w:basedOn w:val="TableNormal"/>
    <w:next w:val="GridTable4-Accent12"/>
    <w:uiPriority w:val="49"/>
    <w:rsid w:val="00B359D2"/>
    <w:pPr>
      <w:spacing w:before="200" w:after="0" w:line="240" w:lineRule="auto"/>
    </w:pPr>
    <w:rPr>
      <w:rFonts w:eastAsia="PMingLi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0">
    <w:name w:val="Grid Table 1 Light1"/>
    <w:basedOn w:val="TableNormal"/>
    <w:next w:val="GridTable1Light1"/>
    <w:uiPriority w:val="46"/>
    <w:rsid w:val="00B359D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OCHeading1">
    <w:name w:val="TOC Heading1"/>
    <w:basedOn w:val="Heading1"/>
    <w:next w:val="Normal"/>
    <w:uiPriority w:val="39"/>
    <w:unhideWhenUsed/>
    <w:qFormat/>
    <w:rsid w:val="00B359D2"/>
    <w:pPr>
      <w:spacing w:before="480" w:after="0" w:line="276" w:lineRule="auto"/>
      <w:outlineLvl w:val="9"/>
    </w:pPr>
    <w:rPr>
      <w:rFonts w:ascii="Calibri Light" w:hAnsi="Calibri Light"/>
      <w:bCs/>
      <w:color w:val="2F5496"/>
      <w:sz w:val="28"/>
      <w:szCs w:val="28"/>
    </w:rPr>
  </w:style>
  <w:style w:type="paragraph" w:customStyle="1" w:styleId="TOC11">
    <w:name w:val="TOC 11"/>
    <w:basedOn w:val="Normal"/>
    <w:next w:val="Normal"/>
    <w:autoRedefine/>
    <w:uiPriority w:val="39"/>
    <w:unhideWhenUsed/>
    <w:rsid w:val="00B359D2"/>
    <w:pPr>
      <w:tabs>
        <w:tab w:val="right" w:leader="dot" w:pos="9350"/>
      </w:tabs>
      <w:spacing w:before="120"/>
    </w:pPr>
    <w:rPr>
      <w:rFonts w:ascii="Calibri" w:eastAsia="Calibri" w:hAnsi="Calibri"/>
      <w:b/>
      <w:bCs/>
      <w:caps/>
      <w:sz w:val="22"/>
      <w:szCs w:val="22"/>
    </w:rPr>
  </w:style>
  <w:style w:type="paragraph" w:customStyle="1" w:styleId="TOC21">
    <w:name w:val="TOC 21"/>
    <w:basedOn w:val="Normal"/>
    <w:next w:val="Normal"/>
    <w:autoRedefine/>
    <w:uiPriority w:val="39"/>
    <w:unhideWhenUsed/>
    <w:rsid w:val="00B359D2"/>
    <w:pPr>
      <w:tabs>
        <w:tab w:val="right" w:leader="dot" w:pos="9350"/>
      </w:tabs>
      <w:ind w:left="240"/>
    </w:pPr>
    <w:rPr>
      <w:rFonts w:ascii="Calibri" w:eastAsia="Calibri" w:hAnsi="Calibri"/>
      <w:smallCaps/>
      <w:sz w:val="22"/>
      <w:szCs w:val="22"/>
    </w:rPr>
  </w:style>
  <w:style w:type="paragraph" w:customStyle="1" w:styleId="TOC31">
    <w:name w:val="TOC 31"/>
    <w:basedOn w:val="Normal"/>
    <w:next w:val="Normal"/>
    <w:autoRedefine/>
    <w:uiPriority w:val="39"/>
    <w:unhideWhenUsed/>
    <w:rsid w:val="00B359D2"/>
    <w:pPr>
      <w:ind w:left="480"/>
    </w:pPr>
    <w:rPr>
      <w:rFonts w:ascii="Calibri" w:eastAsia="Calibri" w:hAnsi="Calibri"/>
      <w:i/>
      <w:iCs/>
      <w:sz w:val="22"/>
      <w:szCs w:val="22"/>
    </w:rPr>
  </w:style>
  <w:style w:type="paragraph" w:customStyle="1" w:styleId="TOC41">
    <w:name w:val="TOC 41"/>
    <w:basedOn w:val="Normal"/>
    <w:next w:val="Normal"/>
    <w:autoRedefine/>
    <w:uiPriority w:val="39"/>
    <w:unhideWhenUsed/>
    <w:rsid w:val="00B359D2"/>
    <w:pPr>
      <w:ind w:left="720"/>
    </w:pPr>
    <w:rPr>
      <w:rFonts w:ascii="Calibri" w:eastAsia="Calibri" w:hAnsi="Calibri"/>
      <w:sz w:val="18"/>
      <w:szCs w:val="18"/>
    </w:rPr>
  </w:style>
  <w:style w:type="paragraph" w:customStyle="1" w:styleId="TOC51">
    <w:name w:val="TOC 51"/>
    <w:basedOn w:val="Normal"/>
    <w:next w:val="Normal"/>
    <w:autoRedefine/>
    <w:uiPriority w:val="39"/>
    <w:unhideWhenUsed/>
    <w:rsid w:val="00B359D2"/>
    <w:pPr>
      <w:ind w:left="960"/>
    </w:pPr>
    <w:rPr>
      <w:rFonts w:ascii="Calibri" w:eastAsia="Calibri" w:hAnsi="Calibri"/>
      <w:sz w:val="18"/>
      <w:szCs w:val="18"/>
    </w:rPr>
  </w:style>
  <w:style w:type="paragraph" w:customStyle="1" w:styleId="TOC61">
    <w:name w:val="TOC 61"/>
    <w:basedOn w:val="Normal"/>
    <w:next w:val="Normal"/>
    <w:autoRedefine/>
    <w:uiPriority w:val="39"/>
    <w:unhideWhenUsed/>
    <w:rsid w:val="00B359D2"/>
    <w:pPr>
      <w:ind w:left="1200"/>
    </w:pPr>
    <w:rPr>
      <w:rFonts w:ascii="Calibri" w:eastAsia="Calibri" w:hAnsi="Calibri"/>
      <w:sz w:val="18"/>
      <w:szCs w:val="18"/>
    </w:rPr>
  </w:style>
  <w:style w:type="paragraph" w:customStyle="1" w:styleId="TOC71">
    <w:name w:val="TOC 71"/>
    <w:basedOn w:val="Normal"/>
    <w:next w:val="Normal"/>
    <w:autoRedefine/>
    <w:uiPriority w:val="39"/>
    <w:unhideWhenUsed/>
    <w:rsid w:val="00B359D2"/>
    <w:pPr>
      <w:ind w:left="1440"/>
    </w:pPr>
    <w:rPr>
      <w:rFonts w:ascii="Calibri" w:eastAsia="Calibri" w:hAnsi="Calibri"/>
      <w:sz w:val="18"/>
      <w:szCs w:val="18"/>
    </w:rPr>
  </w:style>
  <w:style w:type="paragraph" w:customStyle="1" w:styleId="TOC81">
    <w:name w:val="TOC 81"/>
    <w:basedOn w:val="Normal"/>
    <w:next w:val="Normal"/>
    <w:autoRedefine/>
    <w:uiPriority w:val="39"/>
    <w:unhideWhenUsed/>
    <w:rsid w:val="00B359D2"/>
    <w:pPr>
      <w:ind w:left="1680"/>
    </w:pPr>
    <w:rPr>
      <w:rFonts w:ascii="Calibri" w:eastAsia="Calibri" w:hAnsi="Calibri"/>
      <w:sz w:val="18"/>
      <w:szCs w:val="18"/>
    </w:rPr>
  </w:style>
  <w:style w:type="paragraph" w:customStyle="1" w:styleId="TOC91">
    <w:name w:val="TOC 91"/>
    <w:basedOn w:val="Normal"/>
    <w:next w:val="Normal"/>
    <w:autoRedefine/>
    <w:uiPriority w:val="39"/>
    <w:unhideWhenUsed/>
    <w:rsid w:val="00B359D2"/>
    <w:pPr>
      <w:ind w:left="1920"/>
    </w:pPr>
    <w:rPr>
      <w:rFonts w:ascii="Calibri" w:eastAsia="Calibri" w:hAnsi="Calibri"/>
      <w:sz w:val="18"/>
      <w:szCs w:val="18"/>
    </w:rPr>
  </w:style>
  <w:style w:type="paragraph" w:customStyle="1" w:styleId="FootnoteText1">
    <w:name w:val="Footnote Text1"/>
    <w:basedOn w:val="Normal"/>
    <w:next w:val="FootnoteText"/>
    <w:link w:val="FootnoteTextChar"/>
    <w:uiPriority w:val="99"/>
    <w:unhideWhenUsed/>
    <w:rsid w:val="00B359D2"/>
    <w:rPr>
      <w:rFonts w:eastAsiaTheme="minorHAnsi"/>
      <w:sz w:val="22"/>
      <w:szCs w:val="22"/>
    </w:rPr>
  </w:style>
  <w:style w:type="character" w:customStyle="1" w:styleId="FootnoteTextChar">
    <w:name w:val="Footnote Text Char"/>
    <w:basedOn w:val="DefaultParagraphFont"/>
    <w:link w:val="FootnoteText1"/>
    <w:uiPriority w:val="99"/>
    <w:rsid w:val="00B359D2"/>
    <w:rPr>
      <w:rFonts w:ascii="Arial" w:hAnsi="Arial" w:cs="Times New Roman"/>
    </w:rPr>
  </w:style>
  <w:style w:type="character" w:styleId="FootnoteReference">
    <w:name w:val="footnote reference"/>
    <w:basedOn w:val="DefaultParagraphFont"/>
    <w:uiPriority w:val="99"/>
    <w:unhideWhenUsed/>
    <w:rsid w:val="00B359D2"/>
    <w:rPr>
      <w:vertAlign w:val="superscript"/>
    </w:rPr>
  </w:style>
  <w:style w:type="paragraph" w:customStyle="1" w:styleId="Caption1">
    <w:name w:val="Caption1"/>
    <w:basedOn w:val="Normal"/>
    <w:next w:val="Normal"/>
    <w:uiPriority w:val="35"/>
    <w:unhideWhenUsed/>
    <w:qFormat/>
    <w:rsid w:val="00B359D2"/>
    <w:pPr>
      <w:spacing w:after="200"/>
    </w:pPr>
    <w:rPr>
      <w:rFonts w:eastAsia="Calibri"/>
      <w:i/>
      <w:iCs/>
      <w:color w:val="44546A"/>
      <w:sz w:val="18"/>
      <w:szCs w:val="18"/>
    </w:rPr>
  </w:style>
  <w:style w:type="table" w:customStyle="1" w:styleId="GridTable4-Accent31">
    <w:name w:val="Grid Table 4 - Accent 31"/>
    <w:basedOn w:val="TableNormal"/>
    <w:next w:val="GridTable4-Accent32"/>
    <w:uiPriority w:val="49"/>
    <w:rsid w:val="00B359D2"/>
    <w:pPr>
      <w:spacing w:after="0" w:line="240" w:lineRule="auto"/>
    </w:pPr>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
    <w:name w:val="Grid Table 41"/>
    <w:basedOn w:val="TableNormal"/>
    <w:next w:val="GridTable42"/>
    <w:uiPriority w:val="49"/>
    <w:rsid w:val="00B359D2"/>
    <w:pPr>
      <w:spacing w:after="0" w:line="240" w:lineRule="auto"/>
    </w:pPr>
    <w:rPr>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31">
    <w:name w:val="Grid Table 3 - Accent 31"/>
    <w:basedOn w:val="TableNormal"/>
    <w:next w:val="GridTable3-Accent32"/>
    <w:uiPriority w:val="48"/>
    <w:rsid w:val="00B359D2"/>
    <w:pPr>
      <w:spacing w:after="0" w:line="240" w:lineRule="auto"/>
    </w:pPr>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UnresolvedMention1">
    <w:name w:val="Unresolved Mention1"/>
    <w:basedOn w:val="DefaultParagraphFont"/>
    <w:uiPriority w:val="99"/>
    <w:semiHidden/>
    <w:unhideWhenUsed/>
    <w:rsid w:val="00B359D2"/>
    <w:rPr>
      <w:color w:val="605E5C"/>
      <w:shd w:val="clear" w:color="auto" w:fill="E1DFDD"/>
    </w:rPr>
  </w:style>
  <w:style w:type="paragraph" w:customStyle="1" w:styleId="TableorFigureDescription">
    <w:name w:val="Table or Figure Description"/>
    <w:basedOn w:val="Normal"/>
    <w:qFormat/>
    <w:rsid w:val="00B359D2"/>
    <w:pPr>
      <w:keepNext/>
      <w:keepLines/>
    </w:pPr>
    <w:rPr>
      <w:rFonts w:eastAsia="Calibri" w:cs="Arial"/>
    </w:rPr>
  </w:style>
  <w:style w:type="paragraph" w:styleId="EndnoteText">
    <w:name w:val="endnote text"/>
    <w:basedOn w:val="Normal"/>
    <w:link w:val="EndnoteTextChar1"/>
    <w:uiPriority w:val="99"/>
    <w:semiHidden/>
    <w:unhideWhenUsed/>
    <w:rsid w:val="00B359D2"/>
    <w:rPr>
      <w:sz w:val="20"/>
      <w:szCs w:val="20"/>
    </w:rPr>
  </w:style>
  <w:style w:type="character" w:customStyle="1" w:styleId="EndnoteTextChar1">
    <w:name w:val="Endnote Text Char1"/>
    <w:basedOn w:val="DefaultParagraphFont"/>
    <w:link w:val="EndnoteText"/>
    <w:uiPriority w:val="99"/>
    <w:semiHidden/>
    <w:rsid w:val="00B359D2"/>
    <w:rPr>
      <w:rFonts w:ascii="Arial" w:eastAsia="Times New Roman" w:hAnsi="Arial" w:cs="Times New Roman"/>
      <w:sz w:val="20"/>
      <w:szCs w:val="20"/>
    </w:rPr>
  </w:style>
  <w:style w:type="paragraph" w:styleId="DocumentMap">
    <w:name w:val="Document Map"/>
    <w:basedOn w:val="Normal"/>
    <w:link w:val="DocumentMapChar1"/>
    <w:uiPriority w:val="99"/>
    <w:semiHidden/>
    <w:unhideWhenUsed/>
    <w:rsid w:val="00B359D2"/>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B359D2"/>
    <w:rPr>
      <w:rFonts w:ascii="Segoe UI" w:eastAsia="Times New Roman" w:hAnsi="Segoe UI" w:cs="Segoe UI"/>
      <w:sz w:val="16"/>
      <w:szCs w:val="16"/>
    </w:rPr>
  </w:style>
  <w:style w:type="paragraph" w:styleId="Revision">
    <w:name w:val="Revision"/>
    <w:hidden/>
    <w:uiPriority w:val="99"/>
    <w:semiHidden/>
    <w:rsid w:val="00B359D2"/>
    <w:pPr>
      <w:spacing w:after="0" w:line="240" w:lineRule="auto"/>
    </w:pPr>
    <w:rPr>
      <w:rFonts w:ascii="Arial" w:eastAsia="Times New Roman" w:hAnsi="Arial" w:cs="Times New Roman"/>
      <w:sz w:val="24"/>
      <w:szCs w:val="24"/>
    </w:rPr>
  </w:style>
  <w:style w:type="paragraph" w:styleId="Quote">
    <w:name w:val="Quote"/>
    <w:basedOn w:val="Normal"/>
    <w:next w:val="Normal"/>
    <w:link w:val="QuoteChar"/>
    <w:uiPriority w:val="29"/>
    <w:qFormat/>
    <w:rsid w:val="00B359D2"/>
    <w:pPr>
      <w:spacing w:before="200" w:after="160"/>
      <w:ind w:left="864" w:right="864"/>
      <w:jc w:val="center"/>
    </w:pPr>
    <w:rPr>
      <w:rFonts w:eastAsia="PMingLiU"/>
      <w:i/>
      <w:iCs/>
      <w:sz w:val="22"/>
      <w:szCs w:val="22"/>
    </w:rPr>
  </w:style>
  <w:style w:type="character" w:customStyle="1" w:styleId="QuoteChar1">
    <w:name w:val="Quote Char1"/>
    <w:basedOn w:val="DefaultParagraphFont"/>
    <w:uiPriority w:val="29"/>
    <w:rsid w:val="00B359D2"/>
    <w:rPr>
      <w:rFonts w:ascii="Arial" w:eastAsia="Times New Roman" w:hAnsi="Arial"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B359D2"/>
    <w:pPr>
      <w:pBdr>
        <w:top w:val="single" w:sz="4" w:space="10" w:color="5B9BD5" w:themeColor="accent1"/>
        <w:bottom w:val="single" w:sz="4" w:space="10" w:color="5B9BD5" w:themeColor="accent1"/>
      </w:pBdr>
      <w:spacing w:before="360" w:after="360"/>
      <w:ind w:left="864" w:right="864"/>
      <w:jc w:val="center"/>
    </w:pPr>
    <w:rPr>
      <w:rFonts w:eastAsia="PMingLiU"/>
      <w:i/>
      <w:iCs/>
      <w:color w:val="000000"/>
      <w:sz w:val="22"/>
      <w:szCs w:val="22"/>
    </w:rPr>
  </w:style>
  <w:style w:type="character" w:customStyle="1" w:styleId="IntenseQuoteChar1">
    <w:name w:val="Intense Quote Char1"/>
    <w:basedOn w:val="DefaultParagraphFont"/>
    <w:uiPriority w:val="30"/>
    <w:rsid w:val="00B359D2"/>
    <w:rPr>
      <w:rFonts w:ascii="Arial" w:eastAsia="Times New Roman" w:hAnsi="Arial" w:cs="Times New Roman"/>
      <w:i/>
      <w:iCs/>
      <w:color w:val="5B9BD5" w:themeColor="accent1"/>
      <w:sz w:val="24"/>
      <w:szCs w:val="24"/>
    </w:rPr>
  </w:style>
  <w:style w:type="character" w:styleId="SubtleEmphasis">
    <w:name w:val="Subtle Emphasis"/>
    <w:basedOn w:val="DefaultParagraphFont"/>
    <w:uiPriority w:val="19"/>
    <w:qFormat/>
    <w:rsid w:val="00B359D2"/>
    <w:rPr>
      <w:i/>
      <w:iCs/>
      <w:color w:val="404040" w:themeColor="text1" w:themeTint="BF"/>
    </w:rPr>
  </w:style>
  <w:style w:type="table" w:customStyle="1" w:styleId="GridTable4-Accent12">
    <w:name w:val="Grid Table 4 - Accent 12"/>
    <w:basedOn w:val="TableNormal"/>
    <w:uiPriority w:val="49"/>
    <w:rsid w:val="00B359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1"/>
    <w:uiPriority w:val="99"/>
    <w:unhideWhenUsed/>
    <w:rsid w:val="00B359D2"/>
    <w:rPr>
      <w:sz w:val="20"/>
      <w:szCs w:val="20"/>
    </w:rPr>
  </w:style>
  <w:style w:type="character" w:customStyle="1" w:styleId="FootnoteTextChar1">
    <w:name w:val="Footnote Text Char1"/>
    <w:basedOn w:val="DefaultParagraphFont"/>
    <w:link w:val="FootnoteText"/>
    <w:uiPriority w:val="99"/>
    <w:rsid w:val="00B359D2"/>
    <w:rPr>
      <w:rFonts w:ascii="Arial" w:eastAsia="Times New Roman" w:hAnsi="Arial" w:cs="Times New Roman"/>
      <w:sz w:val="20"/>
      <w:szCs w:val="20"/>
    </w:rPr>
  </w:style>
  <w:style w:type="table" w:customStyle="1" w:styleId="GridTable4-Accent32">
    <w:name w:val="Grid Table 4 - Accent 32"/>
    <w:basedOn w:val="TableNormal"/>
    <w:uiPriority w:val="49"/>
    <w:rsid w:val="00B359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B359D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32">
    <w:name w:val="Grid Table 3 - Accent 32"/>
    <w:basedOn w:val="TableNormal"/>
    <w:uiPriority w:val="48"/>
    <w:rsid w:val="00B359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1">
    <w:name w:val="toc 1"/>
    <w:basedOn w:val="Normal"/>
    <w:next w:val="Normal"/>
    <w:autoRedefine/>
    <w:uiPriority w:val="39"/>
    <w:unhideWhenUsed/>
    <w:rsid w:val="003303C2"/>
    <w:pPr>
      <w:tabs>
        <w:tab w:val="right" w:leader="dot" w:pos="9350"/>
      </w:tabs>
      <w:spacing w:after="100"/>
      <w:ind w:left="270"/>
    </w:pPr>
  </w:style>
  <w:style w:type="paragraph" w:styleId="TOC2">
    <w:name w:val="toc 2"/>
    <w:basedOn w:val="Normal"/>
    <w:next w:val="Normal"/>
    <w:autoRedefine/>
    <w:uiPriority w:val="39"/>
    <w:unhideWhenUsed/>
    <w:rsid w:val="00AA1BEE"/>
    <w:pPr>
      <w:spacing w:after="100"/>
      <w:ind w:left="240"/>
    </w:pPr>
  </w:style>
  <w:style w:type="table" w:customStyle="1" w:styleId="GridTable420">
    <w:name w:val="Grid Table 42"/>
    <w:basedOn w:val="TableNormal"/>
    <w:next w:val="GridTable42"/>
    <w:uiPriority w:val="49"/>
    <w:rsid w:val="00C11E65"/>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2E077B"/>
    <w:pPr>
      <w:spacing w:before="240" w:after="0" w:line="259" w:lineRule="auto"/>
      <w:outlineLvl w:val="9"/>
    </w:pPr>
    <w:rPr>
      <w:rFonts w:asciiTheme="majorHAnsi" w:hAnsiTheme="majorHAnsi"/>
      <w:b w:val="0"/>
      <w:color w:val="2E74B5" w:themeColor="accent1" w:themeShade="BF"/>
    </w:rPr>
  </w:style>
  <w:style w:type="paragraph" w:styleId="TOC3">
    <w:name w:val="toc 3"/>
    <w:basedOn w:val="Normal"/>
    <w:next w:val="Normal"/>
    <w:autoRedefine/>
    <w:uiPriority w:val="39"/>
    <w:unhideWhenUsed/>
    <w:rsid w:val="002E077B"/>
    <w:pPr>
      <w:spacing w:after="100"/>
      <w:ind w:left="480"/>
    </w:pPr>
  </w:style>
  <w:style w:type="character" w:customStyle="1" w:styleId="ilfuvd">
    <w:name w:val="ilfuvd"/>
    <w:basedOn w:val="DefaultParagraphFont"/>
    <w:rsid w:val="003F1839"/>
  </w:style>
  <w:style w:type="table" w:styleId="GridTable1Light">
    <w:name w:val="Grid Table 1 Light"/>
    <w:basedOn w:val="TableNormal"/>
    <w:uiPriority w:val="46"/>
    <w:rsid w:val="009967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967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9967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9967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9967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6">
    <w:name w:val="Grid Table 4 Accent 6"/>
    <w:basedOn w:val="TableNormal"/>
    <w:uiPriority w:val="49"/>
    <w:rsid w:val="0099676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2A43EF"/>
    <w:pPr>
      <w:spacing w:before="100" w:beforeAutospacing="1" w:after="100" w:afterAutospacing="1"/>
    </w:pPr>
    <w:rPr>
      <w:rFonts w:ascii="Times New Roman" w:hAnsi="Times New Roman"/>
    </w:rPr>
  </w:style>
  <w:style w:type="character" w:customStyle="1" w:styleId="UnresolvedMention2">
    <w:name w:val="Unresolved Mention2"/>
    <w:basedOn w:val="DefaultParagraphFont"/>
    <w:uiPriority w:val="99"/>
    <w:semiHidden/>
    <w:unhideWhenUsed/>
    <w:rsid w:val="00700868"/>
    <w:rPr>
      <w:color w:val="605E5C"/>
      <w:shd w:val="clear" w:color="auto" w:fill="E1DFDD"/>
    </w:rPr>
  </w:style>
  <w:style w:type="character" w:styleId="UnresolvedMention">
    <w:name w:val="Unresolved Mention"/>
    <w:basedOn w:val="DefaultParagraphFont"/>
    <w:uiPriority w:val="99"/>
    <w:semiHidden/>
    <w:unhideWhenUsed/>
    <w:rsid w:val="00983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8101">
      <w:bodyDiv w:val="1"/>
      <w:marLeft w:val="0"/>
      <w:marRight w:val="0"/>
      <w:marTop w:val="0"/>
      <w:marBottom w:val="0"/>
      <w:divBdr>
        <w:top w:val="none" w:sz="0" w:space="0" w:color="auto"/>
        <w:left w:val="none" w:sz="0" w:space="0" w:color="auto"/>
        <w:bottom w:val="none" w:sz="0" w:space="0" w:color="auto"/>
        <w:right w:val="none" w:sz="0" w:space="0" w:color="auto"/>
      </w:divBdr>
    </w:div>
    <w:div w:id="494567080">
      <w:bodyDiv w:val="1"/>
      <w:marLeft w:val="0"/>
      <w:marRight w:val="0"/>
      <w:marTop w:val="0"/>
      <w:marBottom w:val="0"/>
      <w:divBdr>
        <w:top w:val="none" w:sz="0" w:space="0" w:color="auto"/>
        <w:left w:val="none" w:sz="0" w:space="0" w:color="auto"/>
        <w:bottom w:val="none" w:sz="0" w:space="0" w:color="auto"/>
        <w:right w:val="none" w:sz="0" w:space="0" w:color="auto"/>
      </w:divBdr>
    </w:div>
    <w:div w:id="576132206">
      <w:bodyDiv w:val="1"/>
      <w:marLeft w:val="0"/>
      <w:marRight w:val="0"/>
      <w:marTop w:val="0"/>
      <w:marBottom w:val="0"/>
      <w:divBdr>
        <w:top w:val="none" w:sz="0" w:space="0" w:color="auto"/>
        <w:left w:val="none" w:sz="0" w:space="0" w:color="auto"/>
        <w:bottom w:val="none" w:sz="0" w:space="0" w:color="auto"/>
        <w:right w:val="none" w:sz="0" w:space="0" w:color="auto"/>
      </w:divBdr>
      <w:divsChild>
        <w:div w:id="41757043">
          <w:marLeft w:val="0"/>
          <w:marRight w:val="0"/>
          <w:marTop w:val="0"/>
          <w:marBottom w:val="0"/>
          <w:divBdr>
            <w:top w:val="none" w:sz="0" w:space="0" w:color="auto"/>
            <w:left w:val="none" w:sz="0" w:space="0" w:color="auto"/>
            <w:bottom w:val="none" w:sz="0" w:space="0" w:color="auto"/>
            <w:right w:val="none" w:sz="0" w:space="0" w:color="auto"/>
          </w:divBdr>
          <w:divsChild>
            <w:div w:id="834107621">
              <w:marLeft w:val="0"/>
              <w:marRight w:val="0"/>
              <w:marTop w:val="0"/>
              <w:marBottom w:val="0"/>
              <w:divBdr>
                <w:top w:val="none" w:sz="0" w:space="0" w:color="auto"/>
                <w:left w:val="none" w:sz="0" w:space="0" w:color="auto"/>
                <w:bottom w:val="none" w:sz="0" w:space="0" w:color="auto"/>
                <w:right w:val="none" w:sz="0" w:space="0" w:color="auto"/>
              </w:divBdr>
              <w:divsChild>
                <w:div w:id="80298817">
                  <w:marLeft w:val="-225"/>
                  <w:marRight w:val="-225"/>
                  <w:marTop w:val="0"/>
                  <w:marBottom w:val="0"/>
                  <w:divBdr>
                    <w:top w:val="none" w:sz="0" w:space="0" w:color="auto"/>
                    <w:left w:val="none" w:sz="0" w:space="0" w:color="auto"/>
                    <w:bottom w:val="none" w:sz="0" w:space="0" w:color="auto"/>
                    <w:right w:val="none" w:sz="0" w:space="0" w:color="auto"/>
                  </w:divBdr>
                  <w:divsChild>
                    <w:div w:id="600186996">
                      <w:marLeft w:val="0"/>
                      <w:marRight w:val="0"/>
                      <w:marTop w:val="0"/>
                      <w:marBottom w:val="0"/>
                      <w:divBdr>
                        <w:top w:val="none" w:sz="0" w:space="0" w:color="auto"/>
                        <w:left w:val="none" w:sz="0" w:space="0" w:color="auto"/>
                        <w:bottom w:val="none" w:sz="0" w:space="0" w:color="auto"/>
                        <w:right w:val="none" w:sz="0" w:space="0" w:color="auto"/>
                      </w:divBdr>
                      <w:divsChild>
                        <w:div w:id="15504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057709">
      <w:bodyDiv w:val="1"/>
      <w:marLeft w:val="0"/>
      <w:marRight w:val="0"/>
      <w:marTop w:val="0"/>
      <w:marBottom w:val="0"/>
      <w:divBdr>
        <w:top w:val="none" w:sz="0" w:space="0" w:color="auto"/>
        <w:left w:val="none" w:sz="0" w:space="0" w:color="auto"/>
        <w:bottom w:val="none" w:sz="0" w:space="0" w:color="auto"/>
        <w:right w:val="none" w:sz="0" w:space="0" w:color="auto"/>
      </w:divBdr>
    </w:div>
    <w:div w:id="817263339">
      <w:bodyDiv w:val="1"/>
      <w:marLeft w:val="0"/>
      <w:marRight w:val="0"/>
      <w:marTop w:val="0"/>
      <w:marBottom w:val="0"/>
      <w:divBdr>
        <w:top w:val="none" w:sz="0" w:space="0" w:color="auto"/>
        <w:left w:val="none" w:sz="0" w:space="0" w:color="auto"/>
        <w:bottom w:val="none" w:sz="0" w:space="0" w:color="auto"/>
        <w:right w:val="none" w:sz="0" w:space="0" w:color="auto"/>
      </w:divBdr>
    </w:div>
    <w:div w:id="1980498013">
      <w:bodyDiv w:val="1"/>
      <w:marLeft w:val="0"/>
      <w:marRight w:val="0"/>
      <w:marTop w:val="0"/>
      <w:marBottom w:val="0"/>
      <w:divBdr>
        <w:top w:val="none" w:sz="0" w:space="0" w:color="auto"/>
        <w:left w:val="none" w:sz="0" w:space="0" w:color="auto"/>
        <w:bottom w:val="none" w:sz="0" w:space="0" w:color="auto"/>
        <w:right w:val="none" w:sz="0" w:space="0" w:color="auto"/>
      </w:divBdr>
      <w:divsChild>
        <w:div w:id="855778333">
          <w:marLeft w:val="30"/>
          <w:marRight w:val="30"/>
          <w:marTop w:val="3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microsoft.com/office/2007/relationships/hdphoto" Target="media/hdphoto1.wdp"/><Relationship Id="rId26" Type="http://schemas.openxmlformats.org/officeDocument/2006/relationships/hyperlink" Target="https://dq.cde.ca.gov/dataquest/CourseReports/CourseResults.aspx?Filter=A&amp;TheYear=2016-17&amp;cTopic=Course&amp;cChoice=CrseEnroll&amp;cLevel=State&amp;cdscode=00000000000000&amp;Subject=Y&amp;AP=Y&amp;IB=Y&amp;CTE=Y&amp;lNotAll=True" TargetMode="External"/><Relationship Id="rId39" Type="http://schemas.openxmlformats.org/officeDocument/2006/relationships/hyperlink" Target="https://www.bls.gov/opub/ted/2018/employment-and-wages-by-occupation-may-2017.htm"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kaporcenter.org/csinschools/" TargetMode="External"/><Relationship Id="rId42" Type="http://schemas.openxmlformats.org/officeDocument/2006/relationships/hyperlink" Target="http://sites.uci.edu/cs1c/cs1catoc-teacher-certificate-progra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www.ctc.ca.gov/docs/default-source/educator-prep/standards/adopted-tpes-2016.pdf" TargetMode="External"/><Relationship Id="rId33" Type="http://schemas.openxmlformats.org/officeDocument/2006/relationships/hyperlink" Target="http://www.k12cs.org" TargetMode="External"/><Relationship Id="rId38" Type="http://schemas.openxmlformats.org/officeDocument/2006/relationships/hyperlink" Target="https://www.bls.gov/cps/cps_aa2018.ht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LPO@cde.ca.gov" TargetMode="External"/><Relationship Id="rId20" Type="http://schemas.openxmlformats.org/officeDocument/2006/relationships/hyperlink" Target="https://www.cde.ca.gov/pd/ca/cs/index.asp" TargetMode="External"/><Relationship Id="rId29" Type="http://schemas.openxmlformats.org/officeDocument/2006/relationships/hyperlink" Target="https://www.cde.ca.gov/ci/ct/gi/guidingpps.asp" TargetMode="External"/><Relationship Id="rId41" Type="http://schemas.openxmlformats.org/officeDocument/2006/relationships/hyperlink" Target="https://hs-articulation.ucop.edu/guide/a-g-subject-requirements/c-mathema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tc.ca.gov/docs/default-source/commission/coded/2016/1605.pdf%20" TargetMode="External"/><Relationship Id="rId32" Type="http://schemas.openxmlformats.org/officeDocument/2006/relationships/hyperlink" Target="http://www.fao.org/support-to-investment/news/detail/en/c/1170072" TargetMode="External"/><Relationship Id="rId37" Type="http://schemas.openxmlformats.org/officeDocument/2006/relationships/hyperlink" Target="https://www.bls.gov/news.release/archives/disabl_02262019.htm" TargetMode="External"/><Relationship Id="rId40" Type="http://schemas.openxmlformats.org/officeDocument/2006/relationships/hyperlink" Target="https://hs-articulation.ucop.edu/guide/a-g-subject-requirements/d-science/"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cde.ca.gov/pd/ca/cs/index.asp" TargetMode="External"/><Relationship Id="rId23" Type="http://schemas.openxmlformats.org/officeDocument/2006/relationships/footer" Target="footer7.xml"/><Relationship Id="rId28" Type="http://schemas.openxmlformats.org/officeDocument/2006/relationships/hyperlink" Target="https://www.csustan.edu/advanced-studies/educational-technology-edma/supplementary-authorization-computer-science" TargetMode="External"/><Relationship Id="rId36" Type="http://schemas.openxmlformats.org/officeDocument/2006/relationships/hyperlink" Target="https://www.nytimes.com/2010/02/05/technology/05electronics.html"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ets.org/praxis/prepare/materials/5652" TargetMode="External"/><Relationship Id="rId44" Type="http://schemas.openxmlformats.org/officeDocument/2006/relationships/hyperlink" Target="https://www.washington.edu/accesscomputing/what-aspects-exploring-computer-science-ecs-or-computer-science-principles-csp-curriculum-might-present-accessibility-challenges-students-disabiliti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TEM@cde.ca.gov" TargetMode="External"/><Relationship Id="rId22" Type="http://schemas.openxmlformats.org/officeDocument/2006/relationships/image" Target="media/image3.JPG"/><Relationship Id="rId27" Type="http://schemas.openxmlformats.org/officeDocument/2006/relationships/hyperlink" Target="https://www.cde.ca.gov/ds/ad/cefelfacts.asp" TargetMode="External"/><Relationship Id="rId30" Type="http://schemas.openxmlformats.org/officeDocument/2006/relationships/hyperlink" Target="https://reports.collegeboard.org/ap-program-results/data-archive" TargetMode="External"/><Relationship Id="rId35" Type="http://schemas.openxmlformats.org/officeDocument/2006/relationships/hyperlink" Target="https://www.bbc.com/news/business-37636099%20" TargetMode="External"/><Relationship Id="rId43" Type="http://schemas.openxmlformats.org/officeDocument/2006/relationships/hyperlink" Target="https://www.extension.ucr.edu/certificates/computerscienceeducationsupplementar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s-articulation.ucop.edu/agcmp/login" TargetMode="External"/><Relationship Id="rId1" Type="http://schemas.openxmlformats.org/officeDocument/2006/relationships/hyperlink" Target="https://k12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1A020-A1C8-46F2-8861-B35AF523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27</Pages>
  <Words>9190</Words>
  <Characters>52387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Report - Computer Science (CA Dept of Education)</vt:lpstr>
    </vt:vector>
  </TitlesOfParts>
  <Company>CDE</Company>
  <LinksUpToDate>false</LinksUpToDate>
  <CharactersWithSpaces>61455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Computer Science (CA Dept of Education)</dc:title>
  <dc:subject>2019 Report to the Legislature, and the Legislative Analyst's Office: California Computer Science Strategic Implementation Plan.</dc:subject>
  <dc:creator>CDE</dc:creator>
  <cp:keywords/>
  <dc:description/>
  <cp:lastModifiedBy>Alice Ng</cp:lastModifiedBy>
  <cp:revision>3</cp:revision>
  <cp:lastPrinted>2019-07-10T15:38:00Z</cp:lastPrinted>
  <dcterms:created xsi:type="dcterms:W3CDTF">2023-06-05T23:04:00Z</dcterms:created>
  <dcterms:modified xsi:type="dcterms:W3CDTF">2023-06-06T21:23:00Z</dcterms:modified>
  <cp:category/>
</cp:coreProperties>
</file>